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588F8" w14:textId="77777777" w:rsidR="0055383C" w:rsidRDefault="0055383C" w:rsidP="0055383C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РЕКОМЕНДАЦІЇ </w:t>
      </w:r>
    </w:p>
    <w:p w14:paraId="405469E9" w14:textId="77777777" w:rsidR="0055383C" w:rsidRDefault="0055383C" w:rsidP="0055383C">
      <w:pPr>
        <w:spacing w:line="240" w:lineRule="auto"/>
        <w:jc w:val="center"/>
        <w:rPr>
          <w:rFonts w:ascii="Times New Roman" w:hAnsi="Times New Roman" w:cstheme="minorBidi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підсумками методологічного семінару НАПН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016FE4FE" w14:textId="77777777" w:rsidR="0055383C" w:rsidRDefault="0055383C" w:rsidP="0055383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«Актуальні проблеми охорони психічного здоров’я українського </w:t>
      </w:r>
    </w:p>
    <w:p w14:paraId="3CB0937B" w14:textId="77777777" w:rsidR="0055383C" w:rsidRDefault="0055383C" w:rsidP="0055383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народу у воєнний і повоєнний час»</w:t>
      </w:r>
    </w:p>
    <w:p w14:paraId="5D1699CB" w14:textId="77777777" w:rsidR="0055383C" w:rsidRDefault="0055383C" w:rsidP="0055383C">
      <w:pPr>
        <w:pStyle w:val="a3"/>
        <w:numPr>
          <w:ilvl w:val="0"/>
          <w:numId w:val="1"/>
        </w:numPr>
        <w:suppressAutoHyphens/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листопада 2023 р.</w:t>
      </w:r>
    </w:p>
    <w:p w14:paraId="4716EA52" w14:textId="77777777" w:rsidR="0055383C" w:rsidRDefault="0055383C" w:rsidP="0055383C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5282301" w14:textId="77777777" w:rsidR="0055383C" w:rsidRDefault="0055383C" w:rsidP="0055383C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FD3C7AF" w14:textId="77777777" w:rsidR="0055383C" w:rsidRDefault="0055383C" w:rsidP="0055383C">
      <w:pPr>
        <w:spacing w:line="240" w:lineRule="auto"/>
        <w:ind w:left="358"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1. Учасники методологічного семінару відзначають наступне.</w:t>
      </w:r>
    </w:p>
    <w:p w14:paraId="7AA07B1C" w14:textId="77777777" w:rsidR="0055383C" w:rsidRDefault="0055383C" w:rsidP="0055383C">
      <w:pPr>
        <w:spacing w:line="240" w:lineRule="auto"/>
        <w:ind w:left="358"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99FC8CB" w14:textId="77777777" w:rsidR="0055383C" w:rsidRDefault="0055383C" w:rsidP="0055383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Тривала та виснажлива агресія з боку російської федерації, яка спочатку мала гібридний характер, а з 24 лютого 2022 р. перетворилася на відкриту повномасштабну війну проти України, актуалізує низку серйозних загроз психічному здоров’ю українського народу. Ці загрози пов’язані, насамперед, з неможливістю забезпечити належні умови фізичної, економічної, інформаційної, психологічної безпеки на всій території країни;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травмівним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впливом подій війни, важкі прояви якого можуть мати довгостроковий характер як для військовослужбовців, так і для цивільного населення; руйнівними наслідками бойових дій та окупації для вражених війною громад, їхнього потенціалу відбудови соціальних відносин; викликами адаптації та реадаптації до повноцінного життя після завданих руйнувань інфраструктури, економічних та виробничих процесів, родинних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1E71C0B" w14:textId="77777777" w:rsidR="0055383C" w:rsidRDefault="0055383C" w:rsidP="0055383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захисту психічного здоров’я населення за ініціативою та під патронатом </w:t>
      </w:r>
      <w:r w:rsidRPr="0055383C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першої леді Олени </w:t>
      </w:r>
      <w:proofErr w:type="spellStart"/>
      <w:r w:rsidRPr="0055383C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Зеленської</w:t>
      </w:r>
      <w:proofErr w:type="spellEnd"/>
      <w:r w:rsidRPr="0055383C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5383C">
        <w:rPr>
          <w:rFonts w:ascii="Times New Roman" w:hAnsi="Times New Roman" w:cs="Times New Roman"/>
          <w:sz w:val="28"/>
          <w:szCs w:val="28"/>
          <w:lang w:val="uk-UA"/>
        </w:rPr>
        <w:t>створено</w:t>
      </w:r>
      <w:r w:rsidRPr="005538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383C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Всеукраїнську програму ментального здоров’я,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Міжвідомчу координаційну раду з питань охорони психічного здоров’я та надання психологічної допомоги особам, які постраждали внаслідок збройної агресії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рф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проти України (постанова Кабінету Міністрів України від 7 травня 2022 р. № 539) та Координаційний центр з психічного здоров’я при Кабінеті Міністрів України (постанова Кабінету Міністрів України від 30 березня 2023 р. № 301).</w:t>
      </w:r>
    </w:p>
    <w:p w14:paraId="1A2B950F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Найбільше війна загрожує психологічному благополуччю та розвитку дітей і молоді, зокрема через значні ускладнення, а подекуди, повну відсутність можливості отримувати якісні та безперервні освітні послуги. Виклики актуалізують потребу глибокої психологізації педагогічної практики та вимагають посилення психологічної підтримки і супроводу учасників освітнього процесу, вирішення проблеми збереження їхнього психічного здоров’я, надання кваліфікованої психологічної допомоги в усіх сегментах освітнього простору. </w:t>
      </w:r>
    </w:p>
    <w:p w14:paraId="150229BC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умовах воєнного стану вчені Національної академії педагогічних наук України розробляють науково-методичне забезпечення і надають безпосередню практичну психологічну допомогу учасникам освітнього процесу, військовослужбовцям та постраждалому від військових дій населенню; беруть участь у міжнародних і всеукраїнських конференціях, круглих столах, тренінгах; активно розвивають співпрацю із закладами освіти та міжнародне співробітництво.</w:t>
      </w:r>
    </w:p>
    <w:p w14:paraId="0F07CE24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Учені академії здійснюють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значний обсяг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волонтерської діяльності з надання психологічної допомоги всім верствам українського суспільства в умовах війни. Загалом за період воєнного стану здійснено понад 205 відповідних заходів. Це індивідуальне і групове консультування різних категорій постраждалих, безпосередня психологічна допомога військовослужбовцям та їхнім родинам, проведення навчальних тренінгів,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науково-практичних конференцій, підготовка інформаційних матеріалів з метою психологічної просвіти населення, розроблення різноманітного методичного забезпечення для роботи психологів і соціальних педагогів, співпраця з громадськими та міжнародними організаціями щодо надання психологічної допомоги постраждалим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від війни та ін.</w:t>
      </w:r>
    </w:p>
    <w:p w14:paraId="397C0170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Упродовж останніх п’яти років ученими НАПН України проведено низку фундаментальних і прикладних наукових досліджень з проблем захисту й підтримки психічного і соціального благополуччя населення та учасників освітнього процесу, за результатами яких підготовлено 10 монографій, 14 навчальних програм, 30 навчально-методичних, методичних і практичних посібників, 13 методичних рекомендацій, 3 програми підвищення  кваліфікації психологів, 3 підручника та 1 довідник.</w:t>
      </w:r>
    </w:p>
    <w:p w14:paraId="654FEEAA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 потребують подальших наукових досліджень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проблеми 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психологічної допомоги дітям, молоді, педагогам та батькам у подоланні наслідків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психотравмівного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впливу негативних факторів і умов війни;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психолого-педагогічного супроводу сімей військовослужбовців та сімей</w:t>
      </w:r>
      <w:r>
        <w:rPr>
          <w:rFonts w:ascii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загиблих;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повернення біженців та їх реінтеграції в українське суспільство;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відновлення соціальної згуртованості в громадах і спільнотах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деокупованих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територіях;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психологічного супроводу освітніх реформ в умовах війни та повоєнного відновлення 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4683ECD0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Учені усвідомлюють,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інноваційних технологій має ґрунтуватись на оновленій методологічній основі психолого-педагогічної науки, прикладної психології і психологічного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практикування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E20C778" w14:textId="77777777" w:rsidR="0055383C" w:rsidRDefault="0055383C" w:rsidP="0055383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Інтенсивність породжених війною загроз психічному здоров’ю громадян, а також масштабність завдань, що постають перед суспільством і державою у період повоєнного відновлення України, вимагають комплексного соціально-психологічного супроводу населення, зорганізованого на належному методологічному підґрунті з урахуванням надбань сучасної психологічної науки. </w:t>
      </w:r>
    </w:p>
    <w:p w14:paraId="5A91339D" w14:textId="77777777" w:rsidR="0055383C" w:rsidRDefault="0055383C" w:rsidP="0055383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F75F2E4" w14:textId="77777777" w:rsidR="0055383C" w:rsidRDefault="0055383C" w:rsidP="0055383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20F6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Учасники методологічного семінару пропонують.</w:t>
      </w:r>
    </w:p>
    <w:p w14:paraId="3AF3DB09" w14:textId="77777777" w:rsidR="0055383C" w:rsidRDefault="0055383C" w:rsidP="0055383C">
      <w:pPr>
        <w:spacing w:line="240" w:lineRule="auto"/>
        <w:ind w:left="358" w:firstLine="70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826C9AD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 співпраці з Координаційним центром з психічного здоров’я при Кабінеті Міністрів України науковим установам НАПН України забезпечити:</w:t>
      </w:r>
    </w:p>
    <w:p w14:paraId="4313D0C8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 дослідження актуальних психологічних і соціально-педагогічних проблем психічного здоров’я населення України у період війни та повоєнного відновлення країни; </w:t>
      </w:r>
    </w:p>
    <w:p w14:paraId="6A3D67D0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 розроблення інноваційних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 соціально-педагогічної і психологічної допомоги всім учасникам освітнього процесу – здобувачам освіти, педагогічним працівникам, батьківській громадськості;</w:t>
      </w:r>
    </w:p>
    <w:p w14:paraId="50C48AA0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 здійснення наукової експертизи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нормативних документів, запитів і пропозицій зарубіжних партнерів і міжнародних організацій;</w:t>
      </w:r>
    </w:p>
    <w:p w14:paraId="1F0703D4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участі або спільного проведення конференцій, круглих столів, симпозіумів та ін.</w:t>
      </w:r>
    </w:p>
    <w:p w14:paraId="6B2A9E7A" w14:textId="77777777" w:rsidR="0055383C" w:rsidRDefault="0055383C" w:rsidP="0055383C">
      <w:pPr>
        <w:spacing w:line="240" w:lineRule="auto"/>
        <w:ind w:left="360" w:firstLine="706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D0E8C94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Вважати доцільним НАПН України у взаємодії з Міністерством освіти і науки України: </w:t>
      </w:r>
    </w:p>
    <w:p w14:paraId="1233F717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Рекомендувати закладам вищої освіти збільшити навчальні кредити курсів реабілітаційної психології, кризової психології, основ психотерапії, консультативної психології під час підготовки студентів за спеціальністю «053 Психологія», в яких передбачити висвітлення напрямків психологічної допомоги населенню, збереження ментального здоров’я населення, практичного оволодіння технікам психологічної допомоги та самодопомоги у воєнний та повоєнні часи.</w:t>
      </w:r>
    </w:p>
    <w:p w14:paraId="6E9AE15A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Впровадити курси підвищення кваліфікації для практичних психологів, соціальних педагогів та педагогічних працівників, з метою покращення їхніх професійних навичок збереження власного ментального здоров’я, здоров’я здобувачів освіти та їхніх батьків.</w:t>
      </w:r>
    </w:p>
    <w:p w14:paraId="46C43C25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у системі шкільної освіти вивчення тем, спрямованих на формування в учнів навичок психологічної самодопомоги, кризової допомоги іншим, відновлення та підтримки психоемоційного балансу, розвитку життєстійкості, умінь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самостійно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власне життя і професійну кар’єру,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продуктивно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долати стресові, кризові життєві обставини, протистояти негативним інформаційним впливам.</w:t>
      </w:r>
    </w:p>
    <w:p w14:paraId="71443A6B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ефективного покращення дистанційного навчання дітей з особливими освітніми потребами, розробити ресурсну базу та мобільні додатки для зручного доступу до навчальної інформації цієї категорії учнів.</w:t>
      </w:r>
    </w:p>
    <w:p w14:paraId="6182190C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Сфокусувати зусилля на формуванні та розвитку безпечного освітнього середовища, зокрема, шляхом: </w:t>
      </w:r>
    </w:p>
    <w:p w14:paraId="5707DD11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налагодження взаємодії працівників психологічної служби системи освіти та Державної служби України з надзвичайних ситуацій для надання екстреної та пролонгованої психологічної допомоги в надзвичайних ситуаціях;</w:t>
      </w:r>
    </w:p>
    <w:p w14:paraId="63B8AABE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розроблення спільно з ДСНС України та впровадження в закладах загальної середньої освіти навчальних курсів/тем з основ поведінки в умовах викликів війни та інших надзвичайних ситуацій;</w:t>
      </w:r>
    </w:p>
    <w:p w14:paraId="3E7B257F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внесення змін до нормативного навантаження практичних психологів і соціальних педагогів в закладах освіти щодо зменшення кількості здобувачів освіти на одного фахівця психологічної служби;</w:t>
      </w:r>
    </w:p>
    <w:p w14:paraId="155A5740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 розроблення системи психологічного супроводу освітян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деокупованих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територіях (створення системи підвищення кваліфікації,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зокрема, в компоненті підвищення психологічної культури) на основі визначених критеріїв психологічного благополуччя.</w:t>
      </w:r>
    </w:p>
    <w:p w14:paraId="45D1EB1F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навчання керівників та педагогічних працівників освітніх організацій з проблеми психічного здоров’я шляхом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тренінгів, семінарів.</w:t>
      </w:r>
    </w:p>
    <w:p w14:paraId="2135D8EF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Використати можливості віртуального простору Інтернету та соціальних мереж для психологічної підтримки постраждалих від війни. Принципове значення при цьому мають не лише підтримувальні впливи, але й забезпечення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посттравмівного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зростання, тобто розвивальна складова спеціально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спроєктованих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дистанційних технологій.</w:t>
      </w:r>
    </w:p>
    <w:p w14:paraId="29D0060B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Здійснити цільову курсову перепідготовку вчителів у закладах післядипломної освіти прифронтових областей України з метою підготовки їх до так званої «когнітивної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деокупації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озброєння методикою подолання наслідків руйнування національної ідентичності школярів.</w:t>
      </w:r>
    </w:p>
    <w:p w14:paraId="2C8496D5" w14:textId="77777777" w:rsidR="0055383C" w:rsidRDefault="0055383C" w:rsidP="0055383C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серію навчально-методичних матеріалів для вчителів, учнів та їх батьків з питань протидії російській історичній пропаганді, критики російських історичних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наративів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направлені на руйнування української ідентичності і широко застосовуються на тимчасово окупованих територіях. </w:t>
      </w:r>
    </w:p>
    <w:p w14:paraId="759B441D" w14:textId="77777777" w:rsidR="0055383C" w:rsidRDefault="0055383C" w:rsidP="0055383C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0910B76" w14:textId="77777777" w:rsidR="0055383C" w:rsidRPr="006E20F6" w:rsidRDefault="0055383C" w:rsidP="0055383C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20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Національній академії педагогічних наук України: </w:t>
      </w:r>
    </w:p>
    <w:p w14:paraId="3771A2AE" w14:textId="77777777" w:rsidR="0055383C" w:rsidRPr="006E20F6" w:rsidRDefault="0055383C" w:rsidP="0055383C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E20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Продовжити наукові дослідження, </w:t>
      </w:r>
      <w:r w:rsidRPr="006E20F6"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 на </w:t>
      </w:r>
      <w:r w:rsidRPr="006E2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розвиток </w:t>
      </w:r>
      <w:r w:rsidRPr="006E20F6">
        <w:rPr>
          <w:rFonts w:ascii="Times New Roman" w:hAnsi="Times New Roman" w:cs="Times New Roman"/>
          <w:sz w:val="28"/>
          <w:szCs w:val="28"/>
          <w:lang w:val="uk-UA"/>
        </w:rPr>
        <w:t xml:space="preserve">зрілої особистості, здатної до </w:t>
      </w:r>
      <w:proofErr w:type="spellStart"/>
      <w:r w:rsidRPr="006E20F6">
        <w:rPr>
          <w:rFonts w:ascii="Times New Roman" w:hAnsi="Times New Roman" w:cs="Times New Roman"/>
          <w:sz w:val="28"/>
          <w:szCs w:val="28"/>
          <w:lang w:val="uk-UA"/>
        </w:rPr>
        <w:t>самоздійснення</w:t>
      </w:r>
      <w:proofErr w:type="spellEnd"/>
      <w:r w:rsidRPr="006E20F6">
        <w:rPr>
          <w:rFonts w:ascii="Times New Roman" w:hAnsi="Times New Roman" w:cs="Times New Roman"/>
          <w:sz w:val="28"/>
          <w:szCs w:val="28"/>
          <w:lang w:val="uk-UA"/>
        </w:rPr>
        <w:t>, самореалізації та</w:t>
      </w:r>
      <w:r>
        <w:rPr>
          <w:sz w:val="28"/>
          <w:szCs w:val="28"/>
          <w:lang w:val="uk-UA"/>
        </w:rPr>
        <w:t xml:space="preserve"> </w:t>
      </w:r>
      <w:r w:rsidRPr="006E20F6">
        <w:rPr>
          <w:rFonts w:ascii="Times New Roman" w:hAnsi="Times New Roman" w:cs="Times New Roman"/>
          <w:sz w:val="28"/>
          <w:szCs w:val="28"/>
          <w:lang w:val="uk-UA"/>
        </w:rPr>
        <w:t>самоактуалізації</w:t>
      </w:r>
      <w:r w:rsidRPr="006E2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самостійного </w:t>
      </w:r>
      <w:proofErr w:type="spellStart"/>
      <w:r w:rsidRPr="006E20F6">
        <w:rPr>
          <w:rFonts w:ascii="Times New Roman" w:hAnsi="Times New Roman" w:cs="Times New Roman"/>
          <w:sz w:val="28"/>
          <w:szCs w:val="28"/>
          <w:lang w:val="uk-UA" w:eastAsia="ru-RU"/>
        </w:rPr>
        <w:t>проєктування</w:t>
      </w:r>
      <w:proofErr w:type="spellEnd"/>
      <w:r w:rsidRPr="006E2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свого життя та спроможної підтримувати власне психологічне благополуччя.</w:t>
      </w:r>
    </w:p>
    <w:p w14:paraId="1D7ACDDF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 xml:space="preserve">Забезпечити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актуальних проблем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психологічної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феноменології війни, зокрема: психоемоційних розладів та реактивних станів в учасників війни залежно від індивідуально-психологічних особливостей та міри залученості до бойових дій; змін в когнітивній сфері особистості під впливом негативних емоційних факторів та ресурсних можливостей до навчальної (освітньої) діяльності; особливостей динаміки ціннісної сфери, змін у життєвих планах і перспективах, баченні власного майбутнього, психології героїзму/колабораціонізму; феномену раннього дорослішання у дітей та особливості вікового розвитку в умовах війни, проблеми інклюзії та ін. </w:t>
      </w:r>
    </w:p>
    <w:p w14:paraId="0B38A3A1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Здійснювати систематичний моніторинг психологічного благополуччя різних груп населення з метою вивчення характеру та розповсюдженості стресових реакцій, зумовлених негативними впливами війни.</w:t>
      </w:r>
    </w:p>
    <w:p w14:paraId="16EA1322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Інтегрувати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психоосвітні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у навчальну та методичну літературу, що готуються науковими установами НАПН України. Ввести заходи з психологічної просвіти до освітніх програм професійної підготовки фахівців. </w:t>
      </w:r>
    </w:p>
    <w:p w14:paraId="2CECC94F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Розробити:</w:t>
      </w:r>
    </w:p>
    <w:p w14:paraId="12F399E5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 навчально-методичне забезпечення та спеціалізовані модулі психологічної підготовки в рамках професійної підготовки фахівців із кризової комунікації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міжгрупових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відносин в умовах війни;</w:t>
      </w:r>
    </w:p>
    <w:p w14:paraId="26639087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– оптимальні моделі організації та надання психологічної та соціально-педагогічної допомоги в освітньому середовищі на різних рівнях (ступенях) освіти з подолання негативних наслідків війни;</w:t>
      </w:r>
    </w:p>
    <w:p w14:paraId="54AC5692" w14:textId="77777777" w:rsidR="0055383C" w:rsidRDefault="0055383C" w:rsidP="0055383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– навчально-виховні технології, методи, методичний інструментарій, спрямований на актуалізацію національних архетипів духовності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українськго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народу, стимулювання багатогранних здібностей до культурного розвитку, відновлення в кризових умовах тощо;</w:t>
      </w:r>
    </w:p>
    <w:p w14:paraId="7281FC79" w14:textId="77777777" w:rsidR="0055383C" w:rsidRDefault="0055383C" w:rsidP="0055383C">
      <w:pPr>
        <w:pStyle w:val="a5"/>
        <w:spacing w:after="0" w:line="240" w:lineRule="auto"/>
        <w:ind w:firstLine="709"/>
        <w:jc w:val="both"/>
        <w:rPr>
          <w:rFonts w:ascii="Times New Roman" w:eastAsia="Noto Serif CJK SC" w:hAnsi="Times New Roman" w:cs="Lohit Devanagari"/>
          <w:sz w:val="28"/>
          <w:szCs w:val="24"/>
          <w:lang w:val="uk-UA" w:eastAsia="zh-CN"/>
        </w:rPr>
      </w:pPr>
      <w:r>
        <w:rPr>
          <w:rFonts w:ascii="Times New Roman" w:hAnsi="Times New Roman"/>
          <w:sz w:val="28"/>
          <w:lang w:val="uk-UA"/>
        </w:rPr>
        <w:t>– навчально-методичне забезпечення та оновлення програм підвищення кваліфікації педагогів для роботи з дітьми з особливими освітніми потребами, які постраждали від війни;</w:t>
      </w:r>
    </w:p>
    <w:p w14:paraId="7FBF9B33" w14:textId="77777777" w:rsidR="0055383C" w:rsidRDefault="0055383C" w:rsidP="0055383C">
      <w:pPr>
        <w:spacing w:line="240" w:lineRule="auto"/>
        <w:ind w:firstLine="709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Удосконалити концепцію супроводу осіб з особливими потребами у системі освіти на засадах нового розуміння принципу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B1ED6F" w14:textId="77777777" w:rsidR="0055383C" w:rsidRDefault="0055383C" w:rsidP="0055383C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Звернути увагу науковців на необхідність суттєвого покращання методологічних засад психолого-педагогічних досліджень, методологічну підготовку молодих вчених, аспірантів і докторантів. Оновлення методологічних засад психолого-педагогічних досліджень має забезпечити розроблення інноваційних технологій навчання, виховання і розвитку особистості здобувачів освіти на основі доведеної ефективності. </w:t>
      </w:r>
    </w:p>
    <w:p w14:paraId="68EEA98B" w14:textId="77777777" w:rsidR="0055383C" w:rsidRDefault="0055383C" w:rsidP="0055383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Розробити комплекс психолого-педагогічних заходів утвердження національної і громадянської ідентичності, а також соціально-психологічні інструменти її досягнення, особливо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деокупованих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територіях та в закладах з учнями і освітянами, які мали різний досвід в умовах війни. </w:t>
      </w:r>
    </w:p>
    <w:p w14:paraId="26EB1AD4" w14:textId="77777777" w:rsidR="0055383C" w:rsidRDefault="0055383C" w:rsidP="0055383C">
      <w:pPr>
        <w:spacing w:line="240" w:lineRule="auto"/>
        <w:ind w:left="4253"/>
        <w:rPr>
          <w:rFonts w:ascii="Times New Roman" w:eastAsiaTheme="minorHAnsi" w:hAnsi="Times New Roman" w:cstheme="minorBidi"/>
          <w:i/>
          <w:sz w:val="28"/>
          <w:szCs w:val="28"/>
          <w:lang w:val="uk-UA"/>
        </w:rPr>
      </w:pPr>
    </w:p>
    <w:p w14:paraId="24710EFC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Практичним психологам, які працюють у системі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освіти,психологам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, які здійснюють психологічну допомогу різним категоріям постраждалих: </w:t>
      </w:r>
    </w:p>
    <w:p w14:paraId="20589677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Зосередити зусилля на реалізації заходів Національної стратегії розбудови безпечного і здорового освітнього середовища в Новій українській школі, затвердженої Указом Президента України № 195/2020 від 25 травня 2020 р.</w:t>
      </w:r>
    </w:p>
    <w:p w14:paraId="01912090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Систематично проводити просвітницькі заходи з учнями і батьками щодо підтримки психічного здоров’я і психогігієни. </w:t>
      </w:r>
    </w:p>
    <w:p w14:paraId="379AD2CF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Рекомендувати регулярно відвідувати спеціалізовані курси та семінари з метою покращення професійних навичок допомоги різним категоріям постраждалих у воєнний та повоєнний часи, навичок психоемоційної саморегуляції, профілактики професійного вигоряння. </w:t>
      </w:r>
    </w:p>
    <w:p w14:paraId="49962644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Ураховуючи кризові умови праці регулярно здійснювати заходи психоемоційного розвантаження, відновлення власної рівноваги,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супервізії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інервізії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046E68E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B07A5FC" w14:textId="77777777" w:rsidR="0055383C" w:rsidRDefault="0055383C" w:rsidP="0055383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Науковим установам НАПН України разом з професійними об’єднанням психологів:</w:t>
      </w:r>
    </w:p>
    <w:p w14:paraId="4F778A90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Налагодити співробітництво у розробці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захисту та відновлення психічного здоров’я населення України.</w:t>
      </w:r>
    </w:p>
    <w:p w14:paraId="380BA43C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Адаптувати методи психологічної допомоги різним категоріям населення до сучасних умов війни, інформаційного перенасичення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медіатравмівних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впливів. </w:t>
      </w:r>
    </w:p>
    <w:p w14:paraId="31A8572F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усіма доступними консультативними і просвітницькими засобами поширенню психологічної культури і психогігієни серед населення України. </w:t>
      </w:r>
    </w:p>
    <w:p w14:paraId="22256132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theme="minorBidi"/>
          <w:i/>
          <w:sz w:val="28"/>
          <w:szCs w:val="28"/>
          <w:lang w:val="uk-UA"/>
        </w:rPr>
      </w:pPr>
    </w:p>
    <w:p w14:paraId="0F0E7AB5" w14:textId="77777777" w:rsidR="0055383C" w:rsidRDefault="0055383C" w:rsidP="0055383C">
      <w:pPr>
        <w:spacing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Працівникам мас-медійного простору:</w:t>
      </w:r>
    </w:p>
    <w:p w14:paraId="3986266E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інформаційних матеріалах фокусуватися на можливостях і інструментах посттравматичного зростання особистості, з опорою на науково обґрунтовані дані українських вчених.</w:t>
      </w:r>
    </w:p>
    <w:p w14:paraId="6A7D1809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формуванню культури звернення до фахівців у сфері психічного здоров’я різного рівня надання допомоги (психолог, психотерапевт, психіатр). Протистояти псевдонауковим, містичним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псевдорелігійним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впливам на широкі верстви населення України.</w:t>
      </w:r>
    </w:p>
    <w:p w14:paraId="5C0FF573" w14:textId="77777777" w:rsidR="0055383C" w:rsidRDefault="0055383C" w:rsidP="0055383C">
      <w:pPr>
        <w:spacing w:line="240" w:lineRule="auto"/>
        <w:ind w:firstLine="709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Слава Україні!</w:t>
      </w:r>
    </w:p>
    <w:p w14:paraId="6B4810FF" w14:textId="77777777" w:rsidR="0055383C" w:rsidRPr="008233C2" w:rsidRDefault="0055383C" w:rsidP="0055383C">
      <w:pPr>
        <w:spacing w:after="16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1A4B8" w14:textId="77777777" w:rsidR="008D70E3" w:rsidRDefault="008D70E3">
      <w:bookmarkStart w:id="0" w:name="_GoBack"/>
      <w:bookmarkEnd w:id="0"/>
    </w:p>
    <w:sectPr w:rsidR="008D70E3" w:rsidSect="008566D3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69F47" w14:textId="77777777" w:rsidR="00CE2B5D" w:rsidRDefault="00CE2B5D">
      <w:pPr>
        <w:spacing w:line="240" w:lineRule="auto"/>
      </w:pPr>
      <w:r>
        <w:separator/>
      </w:r>
    </w:p>
  </w:endnote>
  <w:endnote w:type="continuationSeparator" w:id="0">
    <w:p w14:paraId="3A5095AE" w14:textId="77777777" w:rsidR="00CE2B5D" w:rsidRDefault="00CE2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8A31" w14:textId="77777777" w:rsidR="00CE2B5D" w:rsidRDefault="00CE2B5D">
      <w:pPr>
        <w:spacing w:line="240" w:lineRule="auto"/>
      </w:pPr>
      <w:r>
        <w:separator/>
      </w:r>
    </w:p>
  </w:footnote>
  <w:footnote w:type="continuationSeparator" w:id="0">
    <w:p w14:paraId="242C756F" w14:textId="77777777" w:rsidR="00CE2B5D" w:rsidRDefault="00CE2B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616083"/>
      <w:docPartObj>
        <w:docPartGallery w:val="Page Numbers (Top of Page)"/>
        <w:docPartUnique/>
      </w:docPartObj>
    </w:sdtPr>
    <w:sdtEndPr/>
    <w:sdtContent>
      <w:p w14:paraId="46C0E6C5" w14:textId="77777777" w:rsidR="005D3B9A" w:rsidRDefault="0055383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3C22">
          <w:rPr>
            <w:noProof/>
            <w:lang w:val="uk-UA"/>
          </w:rPr>
          <w:t>393</w:t>
        </w:r>
        <w:r>
          <w:fldChar w:fldCharType="end"/>
        </w:r>
      </w:p>
    </w:sdtContent>
  </w:sdt>
  <w:p w14:paraId="7161EF33" w14:textId="77777777" w:rsidR="005D3B9A" w:rsidRDefault="00CE2B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216"/>
    <w:multiLevelType w:val="multilevel"/>
    <w:tmpl w:val="BAE42E56"/>
    <w:lvl w:ilvl="0">
      <w:start w:val="16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97"/>
    <w:rsid w:val="00474F97"/>
    <w:rsid w:val="0055383C"/>
    <w:rsid w:val="008566D3"/>
    <w:rsid w:val="008D70E3"/>
    <w:rsid w:val="008E50CE"/>
    <w:rsid w:val="00C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6BBFA-C706-4372-B205-3746EBDB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83C"/>
    <w:pPr>
      <w:spacing w:after="0" w:line="276" w:lineRule="auto"/>
    </w:pPr>
    <w:rPr>
      <w:rFonts w:ascii="Arial" w:eastAsia="Calibri" w:hAnsi="Arial" w:cs="Arial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,без абзаца"/>
    <w:basedOn w:val="a"/>
    <w:link w:val="a4"/>
    <w:uiPriority w:val="34"/>
    <w:qFormat/>
    <w:rsid w:val="0055383C"/>
    <w:pPr>
      <w:ind w:left="720"/>
    </w:pPr>
    <w:rPr>
      <w:rFonts w:cs="Times New Roman"/>
    </w:rPr>
  </w:style>
  <w:style w:type="character" w:customStyle="1" w:styleId="a4">
    <w:name w:val="Абзац списку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3"/>
    <w:uiPriority w:val="34"/>
    <w:qFormat/>
    <w:locked/>
    <w:rsid w:val="0055383C"/>
    <w:rPr>
      <w:rFonts w:ascii="Arial" w:eastAsia="Calibri" w:hAnsi="Arial" w:cs="Times New Roman"/>
      <w:kern w:val="0"/>
      <w:lang w:val="en-US"/>
      <w14:ligatures w14:val="none"/>
    </w:rPr>
  </w:style>
  <w:style w:type="paragraph" w:styleId="a5">
    <w:name w:val="Body Text"/>
    <w:basedOn w:val="a"/>
    <w:link w:val="a6"/>
    <w:uiPriority w:val="1"/>
    <w:unhideWhenUsed/>
    <w:qFormat/>
    <w:rsid w:val="0055383C"/>
    <w:pPr>
      <w:spacing w:after="120" w:line="259" w:lineRule="auto"/>
    </w:pPr>
    <w:rPr>
      <w:rFonts w:ascii="Calibri" w:hAnsi="Calibri" w:cs="Times New Roman"/>
      <w:lang w:val="ru-RU"/>
    </w:rPr>
  </w:style>
  <w:style w:type="character" w:customStyle="1" w:styleId="a6">
    <w:name w:val="Основний текст Знак"/>
    <w:basedOn w:val="a0"/>
    <w:link w:val="a5"/>
    <w:uiPriority w:val="1"/>
    <w:rsid w:val="0055383C"/>
    <w:rPr>
      <w:rFonts w:ascii="Calibri" w:eastAsia="Calibri" w:hAnsi="Calibri" w:cs="Times New Roman"/>
      <w:kern w:val="0"/>
      <w:lang w:val="ru-RU"/>
      <w14:ligatures w14:val="none"/>
    </w:rPr>
  </w:style>
  <w:style w:type="character" w:styleId="a7">
    <w:name w:val="Strong"/>
    <w:basedOn w:val="a0"/>
    <w:uiPriority w:val="22"/>
    <w:qFormat/>
    <w:rsid w:val="0055383C"/>
    <w:rPr>
      <w:b/>
      <w:bCs/>
    </w:rPr>
  </w:style>
  <w:style w:type="character" w:customStyle="1" w:styleId="a8">
    <w:name w:val="Верхній колонтитул Знак"/>
    <w:basedOn w:val="a0"/>
    <w:link w:val="a9"/>
    <w:uiPriority w:val="99"/>
    <w:rsid w:val="0055383C"/>
    <w:rPr>
      <w:rFonts w:ascii="Arial" w:eastAsia="Calibri" w:hAnsi="Arial" w:cs="Arial"/>
      <w:kern w:val="0"/>
      <w:lang w:val="en-US"/>
      <w14:ligatures w14:val="none"/>
    </w:rPr>
  </w:style>
  <w:style w:type="paragraph" w:styleId="a9">
    <w:name w:val="header"/>
    <w:basedOn w:val="a"/>
    <w:link w:val="a8"/>
    <w:uiPriority w:val="99"/>
    <w:unhideWhenUsed/>
    <w:rsid w:val="0055383C"/>
    <w:pPr>
      <w:tabs>
        <w:tab w:val="center" w:pos="4819"/>
        <w:tab w:val="right" w:pos="9639"/>
      </w:tabs>
    </w:pPr>
  </w:style>
  <w:style w:type="character" w:customStyle="1" w:styleId="1">
    <w:name w:val="Верхній колонтитул Знак1"/>
    <w:basedOn w:val="a0"/>
    <w:uiPriority w:val="99"/>
    <w:semiHidden/>
    <w:rsid w:val="0055383C"/>
    <w:rPr>
      <w:rFonts w:ascii="Arial" w:eastAsia="Calibri" w:hAnsi="Arial" w:cs="Arial"/>
      <w:kern w:val="0"/>
      <w:lang w:val="en-US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566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566D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8758</Words>
  <Characters>4993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2023-12-04T09:55:00Z</cp:lastPrinted>
  <dcterms:created xsi:type="dcterms:W3CDTF">2023-11-29T09:46:00Z</dcterms:created>
  <dcterms:modified xsi:type="dcterms:W3CDTF">2023-12-04T12:06:00Z</dcterms:modified>
</cp:coreProperties>
</file>