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C96A0" w14:textId="26D7A4CC" w:rsidR="00EA3260" w:rsidRPr="00B31EF8" w:rsidRDefault="00B31EF8" w:rsidP="00B31EF8">
      <w:pPr>
        <w:pStyle w:val="a3"/>
        <w:jc w:val="center"/>
        <w:rPr>
          <w:b/>
        </w:rPr>
      </w:pPr>
      <w:r w:rsidRPr="00B31EF8">
        <w:rPr>
          <w:b/>
        </w:rPr>
        <w:t>СТРАТЕГІЧНІ ПРІОРИТЕТИ РОЗВИТКУ ЗАГАЛЬНООСВІТНЬОЇ ШКОЛИ УКРАЇНИ</w:t>
      </w:r>
    </w:p>
    <w:p w14:paraId="54F16760" w14:textId="482630DE" w:rsidR="00B31EF8" w:rsidRPr="00B31EF8" w:rsidRDefault="00B31EF8" w:rsidP="00B31EF8">
      <w:pPr>
        <w:pStyle w:val="a3"/>
      </w:pPr>
      <w:r w:rsidRPr="00B31EF8">
        <w:t xml:space="preserve">Доповідь академіка-секретаря Відділення загальної середньої освіти </w:t>
      </w:r>
      <w:r w:rsidRPr="00B31EF8">
        <w:t xml:space="preserve">О.І. Ляшенка </w:t>
      </w:r>
      <w:r w:rsidRPr="00B31EF8">
        <w:t xml:space="preserve">на Загальних зборах </w:t>
      </w:r>
      <w:r w:rsidRPr="00B31EF8">
        <w:t>НА</w:t>
      </w:r>
      <w:bookmarkStart w:id="0" w:name="_GoBack"/>
      <w:bookmarkEnd w:id="0"/>
      <w:r w:rsidRPr="00B31EF8">
        <w:t>ПН України</w:t>
      </w:r>
      <w:r w:rsidRPr="00B31EF8">
        <w:t>, 20 жовтня 2016 року.</w:t>
      </w:r>
    </w:p>
    <w:p w14:paraId="4D290803" w14:textId="77777777" w:rsidR="00DB584C" w:rsidRDefault="00DB584C" w:rsidP="00B31EF8">
      <w:pPr>
        <w:pStyle w:val="a3"/>
      </w:pPr>
    </w:p>
    <w:p w14:paraId="713A0B50" w14:textId="7748FC57" w:rsidR="000D35FA" w:rsidRDefault="000E7BD3" w:rsidP="00B31EF8">
      <w:pPr>
        <w:pStyle w:val="a3"/>
      </w:pPr>
      <w:r>
        <w:t xml:space="preserve">Нещодавно Верховна Рада України прийняла в першому читанні Закон України "Про освіту", який після </w:t>
      </w:r>
      <w:r w:rsidR="00DB584C">
        <w:t>остаточного його ухвалення</w:t>
      </w:r>
      <w:r>
        <w:t xml:space="preserve"> в цілому стане дороговказом у реформуванні української освіти, зокрема </w:t>
      </w:r>
      <w:r w:rsidR="000D35FA">
        <w:t xml:space="preserve">в реформуванні </w:t>
      </w:r>
      <w:r>
        <w:t>початкової і загальної середньої освіти.</w:t>
      </w:r>
      <w:r w:rsidR="000D35FA">
        <w:t xml:space="preserve"> У підготовці проекту цього закону активну участь брала Національна академія педагогічних наук, яка делегувала до складу робочої групи своїх фахівців, а також постійно проводила в установах Академії обговорення основних положень законопроекту, подавала за їх результатами пропозиції, брала участь у численних круглих столах, які організовував Комітет з науки та освіти Верховної Ради України</w:t>
      </w:r>
      <w:r w:rsidR="00DB584C">
        <w:t xml:space="preserve"> та Міністерство освіти і науки</w:t>
      </w:r>
      <w:r w:rsidR="000D35FA">
        <w:t>.</w:t>
      </w:r>
      <w:r w:rsidR="00CB0570">
        <w:t xml:space="preserve"> Зазначимо</w:t>
      </w:r>
      <w:r w:rsidR="000D35FA">
        <w:t xml:space="preserve">, що для опрацювання концептуальних засад реформування початкової і середньої освіти у Відділенні була створена робоча група, яка підготувала Концепцію середньої загальноосвітньої школи України. Даний документ став одним з базових у розробленні міністерством  </w:t>
      </w:r>
      <w:r w:rsidR="000D35FA" w:rsidRPr="000D35FA">
        <w:t>Концептуальних засад реформування середньої освіти "Нова школа</w:t>
      </w:r>
      <w:r w:rsidR="000D35FA">
        <w:t>. Простір освітніх можливостей</w:t>
      </w:r>
      <w:r w:rsidR="000D35FA" w:rsidRPr="000D35FA">
        <w:t>"</w:t>
      </w:r>
      <w:r w:rsidR="000D35FA">
        <w:t>. Ці два документи – не альтернативні, а взаємодоповн</w:t>
      </w:r>
      <w:r w:rsidR="00CB0570">
        <w:t>ю</w:t>
      </w:r>
      <w:r w:rsidR="000D35FA">
        <w:t>ю</w:t>
      </w:r>
      <w:r w:rsidR="00F2321E">
        <w:t>чі</w:t>
      </w:r>
      <w:r w:rsidR="000D35FA">
        <w:t xml:space="preserve"> один одного, і в цьому, мабуть, полягає їх майбутня продуктивність.</w:t>
      </w:r>
    </w:p>
    <w:p w14:paraId="710D8FA3" w14:textId="02B7783E" w:rsidR="00F2321E" w:rsidRDefault="00F2321E" w:rsidP="00B31EF8">
      <w:pPr>
        <w:pStyle w:val="a3"/>
      </w:pPr>
      <w:r w:rsidRPr="00F2321E">
        <w:t>Загальна середня освіта є основною ланкою безперервної освіти і за тривалістю, і за вагомістю та масштабністю завдань, які покликана розв’язати. Вона забезпечує загалом становлення учня як особистості, закладає фундамент для успішної самореалізації людини впродовж житт</w:t>
      </w:r>
      <w:r>
        <w:t>я. Протягом останніх двадцяти п'</w:t>
      </w:r>
      <w:r w:rsidRPr="00F2321E">
        <w:t>яти років відбулось її утверд</w:t>
      </w:r>
      <w:r w:rsidR="00455368">
        <w:t>ження в незалежній Українській Д</w:t>
      </w:r>
      <w:r w:rsidRPr="00F2321E">
        <w:t xml:space="preserve">ержаві на нових методологічних засадах. Зазнали істотної трансформації цільова спрямованість освіти, її зміст, організація навчального процесу, дидактико-методичне забезпечення, підходи до оцінювання освітніх результатів у напрямку </w:t>
      </w:r>
      <w:r w:rsidRPr="00F2321E">
        <w:lastRenderedPageBreak/>
        <w:t xml:space="preserve">посилення особистісної орієнтації освіти, її розвивального, компетентнісного, демократичного характеру. </w:t>
      </w:r>
    </w:p>
    <w:p w14:paraId="1BA3C6A7" w14:textId="6EE7E171" w:rsidR="00DB584C" w:rsidRDefault="00B31EF8" w:rsidP="00B31EF8">
      <w:pPr>
        <w:pStyle w:val="a3"/>
      </w:pPr>
      <w:r>
        <w:t>На</w:t>
      </w:r>
      <w:r w:rsidR="00DB584C">
        <w:t>гадаємо, що у</w:t>
      </w:r>
      <w:r w:rsidR="00455368" w:rsidRPr="00455368">
        <w:t xml:space="preserve"> 2001 році була прийнята Концепція загальної середньої освіти (12-річна школа), в якій з урахуванням попереднього етапу будівництва нової школи та стратегічних завдань її розвитку визначено основи модернізації загальної середньої освіти і функціонування загальноосвітньої школи з 12-річним терміном навчання. Незважаючи на ряд об’єктивних і суб’єктивних перешкод у реалізації цієї концепції, пов’язаних, зокрема, з необґрунтованим рішенням </w:t>
      </w:r>
      <w:r w:rsidR="00DB584C">
        <w:t xml:space="preserve">у 2010 році </w:t>
      </w:r>
      <w:r w:rsidR="00455368" w:rsidRPr="00455368">
        <w:t>щодо повернення до одинадцятирічного терміну навчання в школі, недостатнім фінансуванням галузі, недосконалістю шкільної мережі тощо, практика засвідчила продуктивність більшості закладених у цьому документі концептуальних положень.</w:t>
      </w:r>
      <w:r w:rsidR="000D6CD5">
        <w:t xml:space="preserve"> </w:t>
      </w:r>
    </w:p>
    <w:p w14:paraId="6E3000C1" w14:textId="740E357A" w:rsidR="00B31EF8" w:rsidRDefault="000D6CD5" w:rsidP="00B31EF8">
      <w:pPr>
        <w:pStyle w:val="a3"/>
      </w:pPr>
      <w:r>
        <w:t xml:space="preserve">Тому вчені Академії вважають, що повернення </w:t>
      </w:r>
      <w:r w:rsidR="00CB4E47">
        <w:t xml:space="preserve">до </w:t>
      </w:r>
      <w:r>
        <w:t>12-річного терміну повної загальної середньої освіти є історичною справедливістю, яка тепер має бути законодавчо</w:t>
      </w:r>
      <w:r w:rsidRPr="000D6CD5">
        <w:t xml:space="preserve"> </w:t>
      </w:r>
      <w:r>
        <w:t>підтверджена.</w:t>
      </w:r>
      <w:r w:rsidR="00DB584C">
        <w:t xml:space="preserve"> І ніякі застереження, що немає коштів, </w:t>
      </w:r>
      <w:r w:rsidR="00B31EF8">
        <w:t xml:space="preserve">чи </w:t>
      </w:r>
      <w:r w:rsidR="00DB584C">
        <w:t xml:space="preserve">погана матеріально-технічна база, </w:t>
      </w:r>
      <w:r w:rsidR="00B31EF8">
        <w:t>або на кшталт "</w:t>
      </w:r>
      <w:r w:rsidR="00DB584C">
        <w:t>як збагатіємо, тоді й  перейдемо</w:t>
      </w:r>
      <w:r w:rsidR="00B31EF8">
        <w:t>"</w:t>
      </w:r>
      <w:r w:rsidR="00DB584C">
        <w:t xml:space="preserve"> і тому подібні висловлювання не є продуктивними і достатньо аргументованими. </w:t>
      </w:r>
    </w:p>
    <w:p w14:paraId="1489EB0E" w14:textId="4E571412" w:rsidR="00CB4E47" w:rsidRPr="00455368" w:rsidRDefault="00B31EF8" w:rsidP="00B31EF8">
      <w:pPr>
        <w:pStyle w:val="a3"/>
      </w:pPr>
      <w:r w:rsidRPr="00B31EF8">
        <w:drawing>
          <wp:anchor distT="0" distB="0" distL="114300" distR="114300" simplePos="0" relativeHeight="251670528" behindDoc="0" locked="0" layoutInCell="1" allowOverlap="1" wp14:anchorId="17667B54" wp14:editId="0C8121C5">
            <wp:simplePos x="0" y="0"/>
            <wp:positionH relativeFrom="margin">
              <wp:posOffset>57150</wp:posOffset>
            </wp:positionH>
            <wp:positionV relativeFrom="paragraph">
              <wp:posOffset>13970</wp:posOffset>
            </wp:positionV>
            <wp:extent cx="3248025" cy="2676525"/>
            <wp:effectExtent l="0" t="0" r="9525" b="9525"/>
            <wp:wrapSquare wrapText="bothSides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t>Зазначимо, що в</w:t>
      </w:r>
      <w:r w:rsidR="00DB584C">
        <w:t xml:space="preserve"> ЄС, куди прагне Україна, нема жодної країни, в якій би повна загальна середня освіта тривала менше 12 років.</w:t>
      </w:r>
      <w:r>
        <w:rPr>
          <w:rStyle w:val="a9"/>
        </w:rPr>
        <w:footnoteReference w:id="1"/>
      </w:r>
      <w:r w:rsidR="00DB584C">
        <w:t xml:space="preserve"> У Європі залишилися лише Росія, Білорусь і Україна, в яких 11-річна середня школа, що є межею вимог ЮНЕСКО до повної середньої освіти. А це не личить </w:t>
      </w:r>
      <w:r w:rsidR="00DB584C">
        <w:lastRenderedPageBreak/>
        <w:t>країні, що позиціонує себе у світі як космічна держава з просунутою наукою та високотехнологічною економікою.</w:t>
      </w:r>
      <w:r w:rsidR="00CB4E47">
        <w:t xml:space="preserve"> </w:t>
      </w:r>
      <w:r w:rsidR="00CB4E47">
        <w:rPr>
          <w:rFonts w:cs="Times New Roman"/>
          <w:szCs w:val="28"/>
        </w:rPr>
        <w:t>Зважаючи на євроінтеграційні прагнення України, а також беручи до уваги, що тривалість здобуття освіти є одним із міжнародних критеріїв її якості, нормативний термін навчання у вітчизняній школі, на нашу думку, повинен відповідати європейському показнику і становити не менше 12 років.</w:t>
      </w:r>
    </w:p>
    <w:p w14:paraId="3E9DC410" w14:textId="365A0AA3" w:rsidR="00DB584C" w:rsidRDefault="00DB584C" w:rsidP="00B31EF8">
      <w:pPr>
        <w:pStyle w:val="a3"/>
      </w:pPr>
      <w:r>
        <w:t>Проте</w:t>
      </w:r>
      <w:r w:rsidR="00455368">
        <w:t xml:space="preserve"> нові </w:t>
      </w:r>
      <w:r w:rsidR="00455368" w:rsidRPr="00276356">
        <w:t xml:space="preserve">зовнішні і внутрішні чинники </w:t>
      </w:r>
      <w:r w:rsidR="00455368">
        <w:t xml:space="preserve">зумовлюють потребу коригування ряду принципових положень щодо діяльності </w:t>
      </w:r>
      <w:r>
        <w:t xml:space="preserve">нинішньої </w:t>
      </w:r>
      <w:r w:rsidR="00455368">
        <w:t xml:space="preserve">загальноосвітньої школи України. Зокрема, </w:t>
      </w:r>
      <w:r w:rsidR="00455368" w:rsidRPr="00455368">
        <w:t xml:space="preserve">глобалізаційні виклики сьогодення спричиняють необхідність наднаціонального узгодження головних параметрів функціонування загальноосвітньої школи – мети, змісту, організації та результатів навчання відповідно до </w:t>
      </w:r>
      <w:r w:rsidR="00455368">
        <w:t>світових</w:t>
      </w:r>
      <w:r w:rsidR="00455368" w:rsidRPr="00455368">
        <w:t xml:space="preserve"> тенденцій роз</w:t>
      </w:r>
      <w:r>
        <w:t>витку освітніх систем</w:t>
      </w:r>
      <w:r w:rsidR="00455368" w:rsidRPr="00455368">
        <w:t>.</w:t>
      </w:r>
    </w:p>
    <w:p w14:paraId="3AB207DC" w14:textId="4F07C925" w:rsidR="00455368" w:rsidRPr="00455368" w:rsidRDefault="00455368" w:rsidP="00B31EF8">
      <w:pPr>
        <w:pStyle w:val="a3"/>
      </w:pPr>
      <w:r w:rsidRPr="00455368">
        <w:t xml:space="preserve">До основних із них належать: </w:t>
      </w:r>
    </w:p>
    <w:p w14:paraId="5AE4659A" w14:textId="77777777" w:rsidR="00455368" w:rsidRPr="00CB4E47" w:rsidRDefault="00455368" w:rsidP="00B31EF8">
      <w:pPr>
        <w:pStyle w:val="a3"/>
        <w:numPr>
          <w:ilvl w:val="0"/>
          <w:numId w:val="8"/>
        </w:numPr>
      </w:pPr>
      <w:r>
        <w:t>включення загальної середньої освіти і передшкільної підготовки до обов’язкової освіти;</w:t>
      </w:r>
      <w:r w:rsidRPr="00CB4E47">
        <w:t xml:space="preserve"> </w:t>
      </w:r>
    </w:p>
    <w:p w14:paraId="071AA741" w14:textId="77777777" w:rsidR="00455368" w:rsidRDefault="00455368" w:rsidP="00B31EF8">
      <w:pPr>
        <w:pStyle w:val="a3"/>
        <w:numPr>
          <w:ilvl w:val="0"/>
          <w:numId w:val="8"/>
        </w:numPr>
      </w:pPr>
      <w:r>
        <w:t xml:space="preserve">подовження терміну навчання в середній школі, що зумовлює подовження уніфікованих базових навчальних циклів, а також підвищення вікової планки, досягнувши яку молоді люди здатні свідомо обрати галузь фахової спеціалізації; </w:t>
      </w:r>
    </w:p>
    <w:p w14:paraId="248F2814" w14:textId="5A2B905D" w:rsidR="00455368" w:rsidRDefault="00455368" w:rsidP="00B31EF8">
      <w:pPr>
        <w:pStyle w:val="a3"/>
        <w:numPr>
          <w:ilvl w:val="0"/>
          <w:numId w:val="8"/>
        </w:numPr>
      </w:pPr>
      <w:r>
        <w:t xml:space="preserve">трансформація змісту освіти на компетентнісних та інтеграційних засадах </w:t>
      </w:r>
      <w:r w:rsidR="00CB4E47">
        <w:t>завдяки</w:t>
      </w:r>
      <w:r>
        <w:t xml:space="preserve"> запровадженн</w:t>
      </w:r>
      <w:r w:rsidR="00CB4E47">
        <w:t>ю</w:t>
      </w:r>
      <w:r>
        <w:t xml:space="preserve"> компете</w:t>
      </w:r>
      <w:r w:rsidR="00CB4E47">
        <w:t>нтнісно орієнтованих стандартів;</w:t>
      </w:r>
      <w:r>
        <w:t xml:space="preserve"> </w:t>
      </w:r>
    </w:p>
    <w:p w14:paraId="23015B56" w14:textId="77777777" w:rsidR="00455368" w:rsidRDefault="00455368" w:rsidP="00B31EF8">
      <w:pPr>
        <w:pStyle w:val="a3"/>
        <w:numPr>
          <w:ilvl w:val="0"/>
          <w:numId w:val="8"/>
        </w:numPr>
      </w:pPr>
      <w:r>
        <w:t>створення нових організаційно-педагогічних систем, які розширюють можливості вільного переміщення учнів між різноманітними освітніми та професійними напрямами підготовки;</w:t>
      </w:r>
    </w:p>
    <w:p w14:paraId="0619C471" w14:textId="77777777" w:rsidR="00455368" w:rsidRPr="006F5323" w:rsidRDefault="00455368" w:rsidP="00B31EF8">
      <w:pPr>
        <w:pStyle w:val="a3"/>
        <w:numPr>
          <w:ilvl w:val="0"/>
          <w:numId w:val="8"/>
        </w:numPr>
      </w:pPr>
      <w:r>
        <w:t>трансформація профільного навчання в школі в багатокомпонентну модель поєднання загальноосвітньої та професійної підготовки, де кожен учень може обрати власну траєкторію здобуття загальної середньої освіти у поєднанні зі здобуттям професії.</w:t>
      </w:r>
    </w:p>
    <w:p w14:paraId="2591E07E" w14:textId="5A39EC02" w:rsidR="00455368" w:rsidRDefault="00455368" w:rsidP="00B31EF8">
      <w:pPr>
        <w:pStyle w:val="a3"/>
      </w:pPr>
      <w:r>
        <w:lastRenderedPageBreak/>
        <w:t xml:space="preserve">До внутрішніх чинників </w:t>
      </w:r>
      <w:r w:rsidR="00C91AED">
        <w:t>реформування української</w:t>
      </w:r>
      <w:r>
        <w:t xml:space="preserve"> школи передусім слід віднести недостатню відповідність змісту, організації і результатів шкільного навчання стратегічній потребі виховання інноваційної, патріотично налаштованої особистості, здатної до сприйняття і творення продуктивних змін і нововведень у різних галузях економіки і суспільного життя як запоруки конкурентоспроможності України в динамічному світі і, власне, її існування як незалежної держави. </w:t>
      </w:r>
    </w:p>
    <w:p w14:paraId="6CD3B362" w14:textId="6D5BB9BA" w:rsidR="00F2321E" w:rsidRDefault="007200B0" w:rsidP="00B31EF8">
      <w:pPr>
        <w:pStyle w:val="a3"/>
      </w:pPr>
      <w:r>
        <w:t>С</w:t>
      </w:r>
      <w:r w:rsidR="00F2321E">
        <w:t>еред нерозв'</w:t>
      </w:r>
      <w:r w:rsidR="00F2321E" w:rsidRPr="00F2321E">
        <w:t>язаних проблем</w:t>
      </w:r>
      <w:r>
        <w:t xml:space="preserve"> також</w:t>
      </w:r>
      <w:r w:rsidR="00F2321E" w:rsidRPr="00F2321E">
        <w:t xml:space="preserve"> – недосконалість змісту шкільної освіти, недостатня його орієнтованість на формування здатності використовувати здобуті знання в житті і практичній діяльності; істотні прогалини в оснащенні шкіл необхідними засобами навчання, створенні ефективного освітнього середовища з використанням ІКТ; відсутність загальнодержавної системи моніторингу якості середньої освіти як основи для прийняття обґрунтованих управлінських рішень щодо її подальшого розвитку; незадовільна реалізація здоров</w:t>
      </w:r>
      <w:r w:rsidR="00F2321E">
        <w:t>'</w:t>
      </w:r>
      <w:r w:rsidR="00F2321E" w:rsidRPr="00F2321E">
        <w:t>язбережувальної  функції школи</w:t>
      </w:r>
      <w:r w:rsidR="00F2321E">
        <w:t xml:space="preserve"> тощо</w:t>
      </w:r>
      <w:r w:rsidR="00F2321E" w:rsidRPr="00F2321E">
        <w:t>.</w:t>
      </w:r>
      <w:r w:rsidR="00F2321E">
        <w:t xml:space="preserve"> </w:t>
      </w:r>
      <w:r w:rsidR="00F2321E" w:rsidRPr="00F2321E">
        <w:t xml:space="preserve">Проблемним залишається </w:t>
      </w:r>
      <w:r w:rsidR="00DB584C">
        <w:t xml:space="preserve">також </w:t>
      </w:r>
      <w:r w:rsidR="00F2321E" w:rsidRPr="00F2321E">
        <w:t xml:space="preserve">питання фінансування загальної середньої освіти. Так, за останні </w:t>
      </w:r>
      <w:r w:rsidR="00F2321E">
        <w:t>п'</w:t>
      </w:r>
      <w:r w:rsidR="00F2321E" w:rsidRPr="00F2321E">
        <w:t>ять років загальні бюджетні видатки на неї ск</w:t>
      </w:r>
      <w:r w:rsidR="00F2321E">
        <w:t>оротилися на 0,6 відсотка, з 3 відсотків</w:t>
      </w:r>
      <w:r w:rsidR="00F2321E" w:rsidRPr="00F2321E">
        <w:t xml:space="preserve"> від ВВП у 2010 році до 2,4 </w:t>
      </w:r>
      <w:r w:rsidR="00F2321E">
        <w:t>відсотки</w:t>
      </w:r>
      <w:r w:rsidR="00F2321E" w:rsidRPr="00F2321E">
        <w:t xml:space="preserve"> у 2015 році. </w:t>
      </w:r>
    </w:p>
    <w:p w14:paraId="16352F6A" w14:textId="77777777" w:rsidR="00CB0570" w:rsidRDefault="00F2321E" w:rsidP="00B31EF8">
      <w:pPr>
        <w:pStyle w:val="a3"/>
      </w:pPr>
      <w:r>
        <w:t xml:space="preserve">Вирішення </w:t>
      </w:r>
      <w:r w:rsidR="007200B0">
        <w:t xml:space="preserve">цих </w:t>
      </w:r>
      <w:r>
        <w:t>проблем середньої освіти лежить не лише в площині політичних рішень,</w:t>
      </w:r>
      <w:r w:rsidR="007200B0">
        <w:t xml:space="preserve"> зокрема прийняття Закону України "Про освіту", </w:t>
      </w:r>
      <w:r>
        <w:t>але має також аспект наукового обґрунтування і методичного забезпечення</w:t>
      </w:r>
      <w:r w:rsidR="00455368">
        <w:t xml:space="preserve"> трансформаційних процесів</w:t>
      </w:r>
      <w:r w:rsidR="007200B0">
        <w:t xml:space="preserve"> в освіті</w:t>
      </w:r>
      <w:r>
        <w:t>, що належать до функцій Національної академії педагогічних наук як головної експертної організації в галузі освіти.</w:t>
      </w:r>
    </w:p>
    <w:p w14:paraId="66118D80" w14:textId="0D7C5C4C" w:rsidR="00F2321E" w:rsidRDefault="00F2321E" w:rsidP="00B31EF8">
      <w:pPr>
        <w:pStyle w:val="a3"/>
      </w:pPr>
      <w:r>
        <w:t xml:space="preserve">Базовий закон "Про освіту", концепції МОН і НАПН щодо реформування освіти, інші документи задають стратегічні напрями реформування цієї важливої ланки освіти. Зупинимось на основних </w:t>
      </w:r>
      <w:r w:rsidR="006227A5">
        <w:t>і</w:t>
      </w:r>
      <w:r>
        <w:t>з них.</w:t>
      </w:r>
    </w:p>
    <w:p w14:paraId="45B69BAD" w14:textId="39B67B92" w:rsidR="003A0D14" w:rsidRDefault="00F2321E" w:rsidP="00B31EF8">
      <w:pPr>
        <w:pStyle w:val="a3"/>
        <w:rPr>
          <w:szCs w:val="28"/>
        </w:rPr>
      </w:pPr>
      <w:r w:rsidRPr="003A0D14">
        <w:rPr>
          <w:b/>
          <w:u w:val="single"/>
        </w:rPr>
        <w:t>Перше</w:t>
      </w:r>
      <w:r w:rsidRPr="003A0D14">
        <w:t xml:space="preserve">. </w:t>
      </w:r>
      <w:r w:rsidR="006B3423" w:rsidRPr="003A0D14">
        <w:t>Р</w:t>
      </w:r>
      <w:r w:rsidR="00CB0570" w:rsidRPr="003A0D14">
        <w:t>еформ</w:t>
      </w:r>
      <w:r w:rsidR="006B3423" w:rsidRPr="003A0D14">
        <w:t>а передбачає зміну цілей та основних завдань</w:t>
      </w:r>
      <w:r w:rsidR="00CB0570" w:rsidRPr="003A0D14">
        <w:t xml:space="preserve"> </w:t>
      </w:r>
      <w:r w:rsidR="006B3423" w:rsidRPr="003A0D14">
        <w:t>початкової і загальної середньої освіти відповідно до сучасної парадигми освіти і світових тенденцій розвитку освітніх систем.</w:t>
      </w:r>
      <w:r w:rsidR="006B3423">
        <w:t xml:space="preserve"> </w:t>
      </w:r>
      <w:r w:rsidR="00DB584C">
        <w:t xml:space="preserve">Нікого – ні батьків, ні вчителів, ні директорів шкіл, ні суспільство загалом не влаштовує стан нинішньої </w:t>
      </w:r>
      <w:r w:rsidR="00DB584C">
        <w:lastRenderedPageBreak/>
        <w:t xml:space="preserve">української школи. </w:t>
      </w:r>
      <w:r w:rsidR="003A0D14" w:rsidRPr="000D6CD5">
        <w:rPr>
          <w:szCs w:val="28"/>
        </w:rPr>
        <w:t xml:space="preserve">Кардинальні позитивні зміни в шкільній освіті, яких очікує суспільство, окрім змін у державній політиці передбачають окреслення </w:t>
      </w:r>
      <w:r w:rsidR="003A0D14" w:rsidRPr="000D6CD5">
        <w:rPr>
          <w:b/>
          <w:i/>
          <w:szCs w:val="28"/>
        </w:rPr>
        <w:t>базових цінностей</w:t>
      </w:r>
      <w:r w:rsidR="003A0D14" w:rsidRPr="000D6CD5">
        <w:rPr>
          <w:szCs w:val="28"/>
        </w:rPr>
        <w:t xml:space="preserve"> її подальшого розвитку, які утверджують соціально і особистісно значущий сенс здобуття освіти, побудови такої системи цінностей, яка слугує основою навчання, виховання і розвитку дітей на всіх етапах шкільної освіти, стає мотивом і регулятором пізнавальної діяльності учнів, визначає ставлення до себе, інших людей, суспільства, Батьківщини, світу загалом.</w:t>
      </w:r>
    </w:p>
    <w:p w14:paraId="4AE8368C" w14:textId="2937239B" w:rsidR="00F2321E" w:rsidRPr="003A0D14" w:rsidRDefault="006B3423" w:rsidP="00B31EF8">
      <w:pPr>
        <w:pStyle w:val="a3"/>
      </w:pPr>
      <w:r w:rsidRPr="003A0D14">
        <w:t>Сучасна школа повинна забезпечувати:</w:t>
      </w:r>
    </w:p>
    <w:p w14:paraId="0455D1BF" w14:textId="77777777" w:rsidR="00CB0570" w:rsidRPr="005A0D08" w:rsidRDefault="00CB0570" w:rsidP="00B31EF8">
      <w:pPr>
        <w:pStyle w:val="a3"/>
        <w:numPr>
          <w:ilvl w:val="0"/>
          <w:numId w:val="9"/>
        </w:numPr>
      </w:pPr>
      <w:r w:rsidRPr="005A0D08">
        <w:t>різнобічний розвиток школяра як цілісної особистості в духовному, інтелектуальному, емоційному, фізичному, моральному і психічному проявах;</w:t>
      </w:r>
    </w:p>
    <w:p w14:paraId="6B5C3572" w14:textId="4D0981C6" w:rsidR="00CB0570" w:rsidRPr="005A0D08" w:rsidRDefault="00CB0570" w:rsidP="00B31EF8">
      <w:pPr>
        <w:pStyle w:val="a3"/>
        <w:numPr>
          <w:ilvl w:val="0"/>
          <w:numId w:val="9"/>
        </w:numPr>
      </w:pPr>
      <w:r w:rsidRPr="005A0D08">
        <w:t xml:space="preserve">виховання школяра як національно свідомої, </w:t>
      </w:r>
      <w:r w:rsidR="00DB584C">
        <w:t xml:space="preserve">патріотично налаштованої, </w:t>
      </w:r>
      <w:r w:rsidRPr="005A0D08">
        <w:t>вільної, демократичної,</w:t>
      </w:r>
      <w:r w:rsidR="006B3423" w:rsidRPr="005A0D08">
        <w:t xml:space="preserve"> соціально активної особистості</w:t>
      </w:r>
      <w:r w:rsidRPr="005A0D08">
        <w:t>;</w:t>
      </w:r>
    </w:p>
    <w:p w14:paraId="4B7B44EF" w14:textId="77777777" w:rsidR="00CB0570" w:rsidRPr="005A0D08" w:rsidRDefault="00CB0570" w:rsidP="00B31EF8">
      <w:pPr>
        <w:pStyle w:val="a3"/>
        <w:numPr>
          <w:ilvl w:val="0"/>
          <w:numId w:val="9"/>
        </w:numPr>
      </w:pPr>
      <w:r w:rsidRPr="005A0D08">
        <w:t>формування в учнів природничо-наукового і гуманітарного світогляду, наукового стилю мислення, здатності до інноваційної діяльності;</w:t>
      </w:r>
    </w:p>
    <w:p w14:paraId="53105BAA" w14:textId="77777777" w:rsidR="00CB0570" w:rsidRPr="003A0D14" w:rsidRDefault="00CB0570" w:rsidP="00B31EF8">
      <w:pPr>
        <w:pStyle w:val="a3"/>
        <w:numPr>
          <w:ilvl w:val="0"/>
          <w:numId w:val="9"/>
        </w:numPr>
      </w:pPr>
      <w:r w:rsidRPr="003A0D14">
        <w:t>формування особистісних якостей, які забезпечують успішну соціально-психологічну адаптацію в суспільстві, готовність до подальшої неперервної освіти впродовж життя, трудової діяльності, конкурентоздатність на ринку праці;</w:t>
      </w:r>
    </w:p>
    <w:p w14:paraId="3599769B" w14:textId="59F2F761" w:rsidR="00CB0570" w:rsidRPr="005A0D08" w:rsidRDefault="00CB0570" w:rsidP="00B31EF8">
      <w:pPr>
        <w:pStyle w:val="a3"/>
        <w:numPr>
          <w:ilvl w:val="0"/>
          <w:numId w:val="9"/>
        </w:numPr>
      </w:pPr>
      <w:r w:rsidRPr="005A0D08">
        <w:t xml:space="preserve">формування ключових компетентностей, </w:t>
      </w:r>
      <w:r w:rsidR="00DB584C">
        <w:t xml:space="preserve">навичок ХХІ століття, </w:t>
      </w:r>
      <w:r w:rsidRPr="005A0D08">
        <w:t xml:space="preserve">необхідних кожній людині для її успішної </w:t>
      </w:r>
      <w:r w:rsidR="006B3423" w:rsidRPr="005A0D08">
        <w:t>життєдіяльності</w:t>
      </w:r>
      <w:r w:rsidR="00DB584C">
        <w:t xml:space="preserve"> в сучасному світі</w:t>
      </w:r>
      <w:r w:rsidR="006B3423" w:rsidRPr="005A0D08">
        <w:t>;</w:t>
      </w:r>
      <w:r w:rsidRPr="005A0D08">
        <w:t xml:space="preserve"> </w:t>
      </w:r>
    </w:p>
    <w:p w14:paraId="5B67D6B9" w14:textId="77777777" w:rsidR="00CB0570" w:rsidRPr="005A0D08" w:rsidRDefault="00CB0570" w:rsidP="00B31EF8">
      <w:pPr>
        <w:pStyle w:val="a3"/>
        <w:numPr>
          <w:ilvl w:val="0"/>
          <w:numId w:val="9"/>
        </w:numPr>
      </w:pPr>
      <w:r w:rsidRPr="005A0D08">
        <w:t>вироблення навичок здорового способу життя та ціннісного ставлення до здоров'я.</w:t>
      </w:r>
    </w:p>
    <w:p w14:paraId="55CBCBA9" w14:textId="0C0FCC54" w:rsidR="000D6CD5" w:rsidRPr="000D6CD5" w:rsidRDefault="000D6CD5" w:rsidP="00B31EF8">
      <w:pPr>
        <w:pStyle w:val="a3"/>
      </w:pPr>
      <w:r w:rsidRPr="000D6CD5">
        <w:t xml:space="preserve">Стрижневим вектором системи цінностей передусім є </w:t>
      </w:r>
      <w:r w:rsidRPr="000D6CD5">
        <w:rPr>
          <w:b/>
          <w:i/>
        </w:rPr>
        <w:t>цінності дитиноцентрованої освіти</w:t>
      </w:r>
      <w:r w:rsidRPr="000D6CD5">
        <w:t xml:space="preserve">. Окрім гуманізації відносин і середовища, це передбачає якнайповніше і точніше врахування природних основ дитячого розвитку – індивідуальних, фізичних, психічних, пізнавальних особливостей і </w:t>
      </w:r>
      <w:r w:rsidRPr="000D6CD5">
        <w:lastRenderedPageBreak/>
        <w:t xml:space="preserve">можливостей дітей, </w:t>
      </w:r>
      <w:r w:rsidR="00DB584C">
        <w:t>їхніх здібностей та інтересів, освітніх потреб</w:t>
      </w:r>
      <w:r w:rsidRPr="000D6CD5">
        <w:t xml:space="preserve">. Разом із родиною школа має стати тим середовищем, яке змалечку утверджує цінність власного здоров’я і здоров’я інших людей у всіх його вимірах. Гуманістичні цінності сприятимуть зміцненню духовного зв’язку різних поколінь, збереженню історичної пам’яті, консолідації суспільства навколо захисту інтересів дитинства. </w:t>
      </w:r>
    </w:p>
    <w:p w14:paraId="0650F72D" w14:textId="24D4CD0C" w:rsidR="000D6CD5" w:rsidRDefault="000D6CD5" w:rsidP="00B31EF8">
      <w:pPr>
        <w:pStyle w:val="a3"/>
      </w:pPr>
      <w:r w:rsidRPr="000D6CD5">
        <w:t xml:space="preserve">Сучасна школа має стати </w:t>
      </w:r>
      <w:r w:rsidRPr="000D6CD5">
        <w:rPr>
          <w:b/>
          <w:i/>
        </w:rPr>
        <w:t>осередком культурно-освітнього середовища</w:t>
      </w:r>
      <w:r w:rsidRPr="000D6CD5">
        <w:t>, що передбачає підвищення загальної культури усіх суб’єктів освітнього процесу і самоцінності кожної особистості, виховання на національних і загальнолюдських цінностях. Такий її статус ґрунтується не лише на здобутих людством знаннях, а й на здатності створювати нове, виявляти інноваційне мислення. Тому культурологічна функція шкільної освіти передбачає оновлення її змісту на засадах гуманітаризації, розкриття взаємозв’язку людини з природою і суспільством, виховання громадянської та екологічної відповідальності.</w:t>
      </w:r>
    </w:p>
    <w:p w14:paraId="387C9772" w14:textId="3DF39295" w:rsidR="00931394" w:rsidRPr="00931394" w:rsidRDefault="00931394" w:rsidP="00B31EF8">
      <w:pPr>
        <w:pStyle w:val="a3"/>
      </w:pPr>
      <w:r>
        <w:t>У сучасному світі</w:t>
      </w:r>
      <w:r w:rsidRPr="00931394">
        <w:t xml:space="preserve"> важливою є </w:t>
      </w:r>
      <w:r w:rsidRPr="00931394">
        <w:rPr>
          <w:b/>
          <w:i/>
        </w:rPr>
        <w:t>мовна культура</w:t>
      </w:r>
      <w:r w:rsidRPr="00931394">
        <w:t xml:space="preserve"> учнів як особистісна і суспільно значуща цінність, що передбачає належне володіння державною мовою та здатність спілкуватися іноземною мовою. Особливої ваги в умовах Європейського вибору України, відкритості світу набуває формування у шкільному віці </w:t>
      </w:r>
      <w:r w:rsidRPr="006227A5">
        <w:rPr>
          <w:b/>
          <w:i/>
        </w:rPr>
        <w:t>толерантності</w:t>
      </w:r>
      <w:r w:rsidRPr="00931394">
        <w:t xml:space="preserve">, яка виявляється у прийнятті і правильному розумінні багатоманітності культур різних народів, форм і способів виявлення людської індивідуальності, виваженому сприйнятті різних думок і точок зору. У педагогічному контексті це передбачає сформованість у вихованців умінь безконфліктного життя у класі, родині, суспільстві. Діти виховуються у відкритому соціумі, тому </w:t>
      </w:r>
      <w:r w:rsidR="005A0D08">
        <w:t>усвідомлення</w:t>
      </w:r>
      <w:r w:rsidRPr="00931394">
        <w:t xml:space="preserve"> ними прав і обов’язків щодо ставлення до інших людей, набуття досвіду міжкультурного спілкування, оволодівання мовним і культурним словником демократичного суспільства є обов’язковою складовою ціннісного виміру сучасної школи.</w:t>
      </w:r>
    </w:p>
    <w:p w14:paraId="4C008FD1" w14:textId="77777777" w:rsidR="00931394" w:rsidRPr="00931394" w:rsidRDefault="00931394" w:rsidP="00B31EF8">
      <w:pPr>
        <w:pStyle w:val="a3"/>
      </w:pPr>
      <w:r w:rsidRPr="00931394">
        <w:t xml:space="preserve">Інструментальною основою втілення окресленого кола цінностей у шкільний простір стають ключові компетентності, які поєднують навчальний, виховний і розвивальний потенціали шкільної освіти, визначають нову </w:t>
      </w:r>
      <w:r w:rsidRPr="00931394">
        <w:lastRenderedPageBreak/>
        <w:t xml:space="preserve">філософію освіти, яка ґрунтується на ідеях якості, результативності, особистісній зорієнтованості змісту і результатів, технологічно забезпечує реформування загальної середньої освіти. </w:t>
      </w:r>
    </w:p>
    <w:p w14:paraId="39A55CCF" w14:textId="77AC7005" w:rsidR="00CB0570" w:rsidRDefault="000D6CD5" w:rsidP="00B31EF8">
      <w:pPr>
        <w:pStyle w:val="a3"/>
      </w:pPr>
      <w:r>
        <w:t xml:space="preserve">Таким чином, </w:t>
      </w:r>
      <w:r w:rsidR="005A0D08">
        <w:t>н</w:t>
      </w:r>
      <w:r w:rsidR="005A0D08" w:rsidRPr="005A0D08">
        <w:t xml:space="preserve">ова українська школа має готувати своїх вихованців до життя в демократичному громадянському суспільстві, розвивати у них креативність та ініціативність, формувати уміння критично мислити, приймати адекватні рішення і нести за них відповідальність, </w:t>
      </w:r>
      <w:r w:rsidR="003A0D14">
        <w:t xml:space="preserve">мотивувати до навчання </w:t>
      </w:r>
      <w:r w:rsidR="003A0D14" w:rsidRPr="005A0D08">
        <w:t>впродовж життя,</w:t>
      </w:r>
      <w:r w:rsidR="003A0D14">
        <w:t xml:space="preserve"> </w:t>
      </w:r>
      <w:r w:rsidR="005A0D08" w:rsidRPr="005A0D08">
        <w:t>виховувати громадянина і патріота України, толерантну особистість, здатну спілкуватися і взаємодіяти з представниками різних культур.</w:t>
      </w:r>
      <w:r w:rsidR="005A0D08">
        <w:t xml:space="preserve"> </w:t>
      </w:r>
    </w:p>
    <w:p w14:paraId="39883F0D" w14:textId="06935466" w:rsidR="000D6CD5" w:rsidRPr="000D6CD5" w:rsidRDefault="006B3423" w:rsidP="00B31EF8">
      <w:pPr>
        <w:pStyle w:val="a3"/>
      </w:pPr>
      <w:r w:rsidRPr="000D6CD5">
        <w:rPr>
          <w:b/>
          <w:u w:val="single"/>
        </w:rPr>
        <w:t>Друге</w:t>
      </w:r>
      <w:r w:rsidRPr="000D6CD5">
        <w:t>. Нові цілі українськ</w:t>
      </w:r>
      <w:r w:rsidR="00740246" w:rsidRPr="000D6CD5">
        <w:t>ої школи потребують модернізації</w:t>
      </w:r>
      <w:r w:rsidRPr="000D6CD5">
        <w:t xml:space="preserve"> змісту освіти.</w:t>
      </w:r>
      <w:r w:rsidR="000D6CD5" w:rsidRPr="000D6CD5">
        <w:t xml:space="preserve"> </w:t>
      </w:r>
      <w:r w:rsidR="000D6CD5">
        <w:t>Це</w:t>
      </w:r>
      <w:r w:rsidR="000D6CD5" w:rsidRPr="000D6CD5">
        <w:t xml:space="preserve"> вимагатиме створення принципово нових стандартів початкової і загальної середньої освіти, які мають ґрунтуватися на особистісно орієнтованому </w:t>
      </w:r>
      <w:r w:rsidR="000D6CD5">
        <w:t>і</w:t>
      </w:r>
      <w:r w:rsidR="000D6CD5" w:rsidRPr="000D6CD5">
        <w:t xml:space="preserve"> компетентнісному підходах до навчання, враховувати вікові особливості </w:t>
      </w:r>
      <w:r w:rsidR="005A0D08">
        <w:t xml:space="preserve">фізичного, розумового і психічного розвитку дитини </w:t>
      </w:r>
      <w:r w:rsidR="000D6CD5" w:rsidRPr="000D6CD5">
        <w:t xml:space="preserve">на кожному з рівнів освіти, орієнтуватися на здобуття школярами умінь і навичок, необхідних сучасній людині для успішної самореалізації в професійній діяльності, особистому житті, громадській активності. </w:t>
      </w:r>
    </w:p>
    <w:p w14:paraId="66118C16" w14:textId="3ABB02D5" w:rsidR="00CB0570" w:rsidRDefault="000D6CD5" w:rsidP="00B31EF8">
      <w:pPr>
        <w:pStyle w:val="a3"/>
      </w:pPr>
      <w:r w:rsidRPr="000D6CD5">
        <w:t>Зміст початкової і</w:t>
      </w:r>
      <w:r>
        <w:t xml:space="preserve"> середньої освіти </w:t>
      </w:r>
      <w:r w:rsidR="00DB584C">
        <w:t>повинен</w:t>
      </w:r>
      <w:r>
        <w:t xml:space="preserve"> задовольня</w:t>
      </w:r>
      <w:r w:rsidRPr="000D6CD5">
        <w:t xml:space="preserve">ти освітні потреби кожної дитини відповідно до її інтересів, здібностей, життєвих намірів. З огляду на це </w:t>
      </w:r>
      <w:r>
        <w:t>необхідно</w:t>
      </w:r>
      <w:r w:rsidRPr="000D6CD5">
        <w:t xml:space="preserve"> розшир</w:t>
      </w:r>
      <w:r>
        <w:t>ити</w:t>
      </w:r>
      <w:r w:rsidRPr="000D6CD5">
        <w:t xml:space="preserve"> </w:t>
      </w:r>
      <w:r w:rsidR="005A0D08">
        <w:t xml:space="preserve">академічну свободу та </w:t>
      </w:r>
      <w:r w:rsidRPr="000D6CD5">
        <w:t xml:space="preserve">автономність навчального закладу у формуванні власних освітніх програм, які повинні передбачати </w:t>
      </w:r>
      <w:r w:rsidR="005A0D08">
        <w:t xml:space="preserve">індивідуалізацію, диференціацію і </w:t>
      </w:r>
      <w:r w:rsidRPr="000D6CD5">
        <w:t>варіативність</w:t>
      </w:r>
      <w:r w:rsidR="005A0D08">
        <w:t xml:space="preserve"> здобуття освіти</w:t>
      </w:r>
      <w:r w:rsidRPr="000D6CD5">
        <w:t>, враховувати індивідуальний стиль і т</w:t>
      </w:r>
      <w:r w:rsidR="005A0D08">
        <w:t>раєкторію навчання кожного учня.</w:t>
      </w:r>
      <w:r w:rsidRPr="000D6CD5">
        <w:t xml:space="preserve"> </w:t>
      </w:r>
      <w:r w:rsidR="005A0D08">
        <w:t>Водночас</w:t>
      </w:r>
      <w:r w:rsidR="00DB584C">
        <w:t>, на нашу думку,</w:t>
      </w:r>
      <w:r w:rsidR="005A0D08">
        <w:t xml:space="preserve"> </w:t>
      </w:r>
      <w:r w:rsidR="00DB584C">
        <w:t>мають</w:t>
      </w:r>
      <w:r w:rsidR="005A0D08">
        <w:t xml:space="preserve"> існувати </w:t>
      </w:r>
      <w:r w:rsidRPr="000D6CD5">
        <w:t>типов</w:t>
      </w:r>
      <w:r>
        <w:t>і</w:t>
      </w:r>
      <w:r w:rsidRPr="000D6CD5">
        <w:t xml:space="preserve"> освітні програм</w:t>
      </w:r>
      <w:r>
        <w:t>и</w:t>
      </w:r>
      <w:r w:rsidR="005A0D08">
        <w:t xml:space="preserve"> як орієнтир</w:t>
      </w:r>
      <w:r w:rsidRPr="000D6CD5">
        <w:t xml:space="preserve"> для масового використання </w:t>
      </w:r>
      <w:r w:rsidR="005A0D08" w:rsidRPr="000D6CD5">
        <w:t xml:space="preserve">їх </w:t>
      </w:r>
      <w:r w:rsidR="005A0D08">
        <w:t>у шкільній практиці.</w:t>
      </w:r>
      <w:r>
        <w:t xml:space="preserve"> </w:t>
      </w:r>
    </w:p>
    <w:p w14:paraId="4CE32A42" w14:textId="0E3F03F5" w:rsidR="000D6CD5" w:rsidRDefault="000D6CD5" w:rsidP="00B31EF8">
      <w:pPr>
        <w:pStyle w:val="a3"/>
      </w:pPr>
      <w:r w:rsidRPr="000D6CD5">
        <w:t xml:space="preserve">Таким чином, </w:t>
      </w:r>
      <w:r w:rsidRPr="000D6CD5">
        <w:rPr>
          <w:lang w:eastAsia="ru-RU"/>
        </w:rPr>
        <w:t xml:space="preserve">модернізація змісту загальної середньої освіти здійснюється відповідно до таких </w:t>
      </w:r>
      <w:r w:rsidRPr="000D6CD5">
        <w:rPr>
          <w:b/>
          <w:i/>
          <w:lang w:eastAsia="ru-RU"/>
        </w:rPr>
        <w:t>основних пріоритетів</w:t>
      </w:r>
      <w:r w:rsidRPr="000D6CD5">
        <w:rPr>
          <w:lang w:eastAsia="ru-RU"/>
        </w:rPr>
        <w:t xml:space="preserve"> – особистісної та компетентністної орієнтованості, спрямованості на гармонійний розвиток </w:t>
      </w:r>
      <w:r w:rsidR="00DB584C">
        <w:rPr>
          <w:lang w:eastAsia="ru-RU"/>
        </w:rPr>
        <w:t>дитини</w:t>
      </w:r>
      <w:r w:rsidRPr="000D6CD5">
        <w:rPr>
          <w:lang w:eastAsia="ru-RU"/>
        </w:rPr>
        <w:t xml:space="preserve">, </w:t>
      </w:r>
      <w:r w:rsidRPr="000D6CD5">
        <w:t>гуманітаризації</w:t>
      </w:r>
      <w:r>
        <w:t xml:space="preserve"> та</w:t>
      </w:r>
      <w:r w:rsidRPr="000D6CD5">
        <w:rPr>
          <w:lang w:eastAsia="ru-RU"/>
        </w:rPr>
        <w:t xml:space="preserve"> фундаменталізації</w:t>
      </w:r>
      <w:r>
        <w:t xml:space="preserve"> змісту</w:t>
      </w:r>
      <w:r w:rsidRPr="000D6CD5">
        <w:rPr>
          <w:lang w:eastAsia="ru-RU"/>
        </w:rPr>
        <w:t xml:space="preserve">, </w:t>
      </w:r>
      <w:r>
        <w:t xml:space="preserve">його </w:t>
      </w:r>
      <w:r w:rsidRPr="000D6CD5">
        <w:rPr>
          <w:lang w:eastAsia="ru-RU"/>
        </w:rPr>
        <w:t xml:space="preserve">міжпредметної інтеграції, доступності, посилення діяльнісного і креативного складників змісту, </w:t>
      </w:r>
      <w:r>
        <w:t xml:space="preserve">його виховного </w:t>
      </w:r>
      <w:r>
        <w:lastRenderedPageBreak/>
        <w:t xml:space="preserve">потенціалу, зокрема в напрямі </w:t>
      </w:r>
      <w:r w:rsidRPr="000D6CD5">
        <w:rPr>
          <w:lang w:eastAsia="ru-RU"/>
        </w:rPr>
        <w:t>громадянського і національно-патріотичного виховання</w:t>
      </w:r>
      <w:r>
        <w:t xml:space="preserve"> учнів</w:t>
      </w:r>
      <w:r w:rsidRPr="000D6CD5">
        <w:rPr>
          <w:lang w:eastAsia="ru-RU"/>
        </w:rPr>
        <w:t>.</w:t>
      </w:r>
    </w:p>
    <w:p w14:paraId="74EEA5F1" w14:textId="0E98E317" w:rsidR="00BC2A35" w:rsidRDefault="003A0D14" w:rsidP="00B31EF8">
      <w:pPr>
        <w:pStyle w:val="a3"/>
        <w:rPr>
          <w:rFonts w:cs="Times New Roman"/>
          <w:szCs w:val="28"/>
        </w:rPr>
      </w:pPr>
      <w:r w:rsidRPr="003A0D14">
        <w:rPr>
          <w:b/>
          <w:u w:val="single"/>
        </w:rPr>
        <w:t>Третє</w:t>
      </w:r>
      <w:r>
        <w:t xml:space="preserve">. </w:t>
      </w:r>
      <w:r w:rsidR="00DB584C">
        <w:t>Цільові і ціннісні трансформації сучасної освіти вимагають запровадження адекватної структури української школи, що передбачено новим базовим законом "Про освіту".</w:t>
      </w:r>
      <w:r w:rsidR="00BC2A35">
        <w:t xml:space="preserve"> </w:t>
      </w:r>
      <w:r w:rsidR="00BC2A35">
        <w:rPr>
          <w:rFonts w:cs="Times New Roman"/>
          <w:szCs w:val="28"/>
        </w:rPr>
        <w:t xml:space="preserve">Зважаючи на те, що повна загальна середня освіта згідно з Міжнародною стандартною класифікацією освіти та Національною рамкою кваліфікацій охоплює три рівні освіти, у базовому Законі України "Про освіту" закладено таку </w:t>
      </w:r>
      <w:r w:rsidR="00BC2A35" w:rsidRPr="00C93C28">
        <w:rPr>
          <w:rFonts w:cs="Times New Roman"/>
          <w:b/>
          <w:i/>
          <w:szCs w:val="28"/>
        </w:rPr>
        <w:t>структуру української школи</w:t>
      </w:r>
      <w:r w:rsidR="00BC2A35">
        <w:rPr>
          <w:rFonts w:cs="Times New Roman"/>
          <w:szCs w:val="28"/>
        </w:rPr>
        <w:t>:</w:t>
      </w:r>
    </w:p>
    <w:p w14:paraId="0260F4FB" w14:textId="52183C58" w:rsidR="00BC2A35" w:rsidRPr="00B31EF8" w:rsidRDefault="00BC2A35" w:rsidP="00B31EF8">
      <w:pPr>
        <w:tabs>
          <w:tab w:val="left" w:pos="1134"/>
        </w:tabs>
        <w:spacing w:line="360" w:lineRule="auto"/>
        <w:rPr>
          <w:rFonts w:cs="Times New Roman"/>
          <w:sz w:val="28"/>
          <w:szCs w:val="28"/>
        </w:rPr>
      </w:pPr>
      <w:r w:rsidRPr="00B31EF8">
        <w:rPr>
          <w:rFonts w:cs="Times New Roman"/>
          <w:i/>
          <w:sz w:val="28"/>
          <w:szCs w:val="28"/>
        </w:rPr>
        <w:t xml:space="preserve">початкова школа </w:t>
      </w:r>
      <w:r w:rsidRPr="00B31EF8">
        <w:rPr>
          <w:rFonts w:cs="Times New Roman"/>
          <w:sz w:val="28"/>
          <w:szCs w:val="28"/>
        </w:rPr>
        <w:t xml:space="preserve">(1-4 кл.), яка забезпечує різнобічний розвиток дитини відповідно до її вікових та індивідуальних психофізіологічних особливостей, формування необхідних базових компетентностей, життєвих і соціальних навичок, які потрібні для продовження навчання на наступному рівні; </w:t>
      </w:r>
    </w:p>
    <w:p w14:paraId="5CA30059" w14:textId="0EAF554A" w:rsidR="00BC2A35" w:rsidRPr="00B31EF8" w:rsidRDefault="00BC2A35" w:rsidP="00B31EF8">
      <w:pPr>
        <w:tabs>
          <w:tab w:val="left" w:pos="1134"/>
        </w:tabs>
        <w:spacing w:line="360" w:lineRule="auto"/>
        <w:rPr>
          <w:rFonts w:cs="Times New Roman"/>
          <w:sz w:val="28"/>
          <w:szCs w:val="28"/>
        </w:rPr>
      </w:pPr>
      <w:r w:rsidRPr="00B31EF8">
        <w:rPr>
          <w:rFonts w:cs="Times New Roman"/>
          <w:i/>
          <w:sz w:val="28"/>
          <w:szCs w:val="28"/>
        </w:rPr>
        <w:t xml:space="preserve">гімназія </w:t>
      </w:r>
      <w:r w:rsidRPr="00B31EF8">
        <w:rPr>
          <w:rFonts w:cs="Times New Roman"/>
          <w:sz w:val="28"/>
          <w:szCs w:val="28"/>
        </w:rPr>
        <w:t>(5-9 кл.) є загальним типом закладу базової загальної середньої освіти, а не різновидом ЗНЗ з поглибленим вивченням окремих предметів, як це має місце зараз. Тут закладається той універсальний, спільний для всіх загальноосвітній фундамент, необхідний і достатній для розуміння сучасного світу і усвідомленого функціонування в ньому, реалізації кожним учнем у подальшому своїх особистих освітніх, професійних і загалом життєвих планів. Основною характеристикою освіти на цьому рівні є її цілісність, фундаментальність і відносна завершеність;</w:t>
      </w:r>
    </w:p>
    <w:p w14:paraId="26352326" w14:textId="77777777" w:rsidR="00C93C28" w:rsidRPr="00B31EF8" w:rsidRDefault="00BC2A35" w:rsidP="00B31EF8">
      <w:pPr>
        <w:tabs>
          <w:tab w:val="left" w:pos="1134"/>
        </w:tabs>
        <w:spacing w:line="360" w:lineRule="auto"/>
        <w:rPr>
          <w:rFonts w:cs="Times New Roman"/>
          <w:sz w:val="28"/>
          <w:szCs w:val="28"/>
        </w:rPr>
      </w:pPr>
      <w:r w:rsidRPr="00B31EF8">
        <w:rPr>
          <w:rFonts w:cs="Times New Roman"/>
          <w:i/>
          <w:sz w:val="28"/>
          <w:szCs w:val="28"/>
        </w:rPr>
        <w:t xml:space="preserve">ліцей </w:t>
      </w:r>
      <w:r w:rsidRPr="00B31EF8">
        <w:rPr>
          <w:rFonts w:cs="Times New Roman"/>
          <w:sz w:val="28"/>
          <w:szCs w:val="28"/>
        </w:rPr>
        <w:t>(10-12 кл.) є закладом середньої освіти, який забезпечує профільне навчання учнів відповідно до їхніх освітніх потреб, інтересів і здібностей. Залежно від профільного спрямування цей тип закладу освіти надає можливість здобувати повну загальну середню (академічні ліцеї) та/або професійну освіту (професійні ліцеї та коледжі).</w:t>
      </w:r>
      <w:r w:rsidR="00C93C28" w:rsidRPr="00B31EF8">
        <w:rPr>
          <w:rFonts w:cs="Times New Roman"/>
          <w:sz w:val="28"/>
          <w:szCs w:val="28"/>
        </w:rPr>
        <w:t xml:space="preserve"> </w:t>
      </w:r>
    </w:p>
    <w:p w14:paraId="745134E4" w14:textId="1347675F" w:rsidR="00BC2A35" w:rsidRPr="00B31EF8" w:rsidRDefault="00C93C28" w:rsidP="00B31EF8">
      <w:pPr>
        <w:pStyle w:val="a3"/>
      </w:pPr>
      <w:r w:rsidRPr="00B31EF8">
        <w:t xml:space="preserve">Таким чином, на третьому рівні освіти залежно від напряму профілізації вирізняють академічні ліцеї, які надають повну загальну середню освіту за певним спрямуванням профілізації відповідно до галузей знань або освітніх галузей, і професійні ліцеї та коледжі, які здійснюють професійну підготовку </w:t>
      </w:r>
      <w:r w:rsidRPr="00B31EF8">
        <w:lastRenderedPageBreak/>
        <w:t>молоді з певної професії/кваліфікації, а також надають повну загальну середню освіту або без такої.</w:t>
      </w:r>
    </w:p>
    <w:p w14:paraId="3C47FE55" w14:textId="3E82F781" w:rsidR="00DB584C" w:rsidRDefault="00BC2A35" w:rsidP="00B31EF8">
      <w:pPr>
        <w:pStyle w:val="a3"/>
      </w:pPr>
      <w:r>
        <w:t xml:space="preserve">Така структура школи відповідає Міжнародній </w:t>
      </w:r>
      <w:r w:rsidR="00D57458">
        <w:t>стандартній класифікації освіти в редакції 2011 року і знімає низку суперечностей, які нині існують в системі середньої освіти</w:t>
      </w:r>
      <w:r>
        <w:t xml:space="preserve">. </w:t>
      </w:r>
    </w:p>
    <w:p w14:paraId="68480854" w14:textId="5B4A1B79" w:rsidR="00C82119" w:rsidRDefault="00DB584C" w:rsidP="00B31EF8">
      <w:pPr>
        <w:pStyle w:val="a3"/>
        <w:rPr>
          <w:lang w:eastAsia="ru-RU"/>
        </w:rPr>
      </w:pPr>
      <w:r w:rsidRPr="00CB4E47">
        <w:rPr>
          <w:b/>
          <w:u w:val="single"/>
        </w:rPr>
        <w:t>Четверте</w:t>
      </w:r>
      <w:r>
        <w:t xml:space="preserve">. </w:t>
      </w:r>
      <w:r w:rsidR="003A0D14" w:rsidRPr="00B73FA1">
        <w:rPr>
          <w:lang w:eastAsia="ru-RU"/>
        </w:rPr>
        <w:t>У школі має утвердитися новий тип навчання –</w:t>
      </w:r>
      <w:r w:rsidR="003A0D14">
        <w:rPr>
          <w:lang w:eastAsia="ru-RU"/>
        </w:rPr>
        <w:t xml:space="preserve"> </w:t>
      </w:r>
      <w:r w:rsidR="003A0D14" w:rsidRPr="003A0D14">
        <w:rPr>
          <w:b/>
          <w:i/>
          <w:lang w:eastAsia="ru-RU"/>
        </w:rPr>
        <w:t>інноваційне навчання</w:t>
      </w:r>
      <w:r w:rsidR="003A0D14" w:rsidRPr="00B73FA1">
        <w:rPr>
          <w:lang w:eastAsia="ru-RU"/>
        </w:rPr>
        <w:t xml:space="preserve">, яке на відміну від традиційного, націленого в основному на освоєння і підтримку наявних здобутків цивілізації, формує особистість, здатну вносити інноваційні зміни в існуючу культуру й середовище, успішно розв’язувати проблемні ситуації, які постають як перед окремою людиною, так і перед суспільством. Таке навчання передбачає постійне залучення учнів до активної навчально-пізнавальної діяльності, що характеризується інтенсивною багатосторонньою комунікацією суб’єктів діяльності, обміном інформацією, результатами діяльності учнів між собою і вчителем. Воно спонукає їх до ініціативності, творчого підходу та активної позиції у всіх видах зазначеної діяльності, передбачає не отримання, а здобування знань і вмінь, конструювання власного образу світу, формування ключових компетентностей самим учнем, що значно підвищує результативність освітнього процесу. </w:t>
      </w:r>
    </w:p>
    <w:p w14:paraId="5DDFDB7C" w14:textId="1A1A5543" w:rsidR="003A0D14" w:rsidRDefault="003A0D14" w:rsidP="00B31EF8">
      <w:pPr>
        <w:pStyle w:val="a3"/>
        <w:rPr>
          <w:lang w:eastAsia="ru-RU"/>
        </w:rPr>
      </w:pPr>
      <w:r w:rsidRPr="00B73FA1">
        <w:rPr>
          <w:lang w:eastAsia="ru-RU"/>
        </w:rPr>
        <w:t>Як свідчить зарубіжний і вітчизняний досвід, результати такого навчання полягають у значно глибшому й усвідомленому розумінні учнями сутності вивченого, сформованості  умінь самостійно аналізувати і оцінювати інформацію, формулювати висновки, аргументовано відстоювати свої погляди, поважати альтернативну думку, працювати в групі, будувати конструктивні стосунки з її членами і визначати своє місце в ній.</w:t>
      </w:r>
      <w:r w:rsidR="00C93C28">
        <w:rPr>
          <w:lang w:eastAsia="ru-RU"/>
        </w:rPr>
        <w:t xml:space="preserve"> Як правило, інформаційно-освітнє середовище такого навчання ґрунтується на широкому використанні інформаційно-комунікаційних технологій і "зануренні" школярів в атмосферу самостійного пошуку і творчості.</w:t>
      </w:r>
    </w:p>
    <w:p w14:paraId="13198C29" w14:textId="271BADF5" w:rsidR="00C82119" w:rsidRDefault="00D57458" w:rsidP="00B31EF8">
      <w:pPr>
        <w:pStyle w:val="a3"/>
      </w:pPr>
      <w:r>
        <w:rPr>
          <w:b/>
          <w:u w:val="single"/>
          <w:lang w:eastAsia="ru-RU"/>
        </w:rPr>
        <w:t>П'яте</w:t>
      </w:r>
      <w:r w:rsidR="00C82119">
        <w:rPr>
          <w:lang w:eastAsia="ru-RU"/>
        </w:rPr>
        <w:t xml:space="preserve">. </w:t>
      </w:r>
      <w:r w:rsidR="00C82119">
        <w:t>Навчально-виховний процес у школі ґрунтується на</w:t>
      </w:r>
      <w:r w:rsidR="00C82119" w:rsidRPr="009928D1">
        <w:t xml:space="preserve"> запровадженн</w:t>
      </w:r>
      <w:r w:rsidR="00C82119">
        <w:t>і</w:t>
      </w:r>
      <w:r w:rsidR="00C82119" w:rsidRPr="009928D1">
        <w:t xml:space="preserve"> </w:t>
      </w:r>
      <w:r w:rsidR="00C82119" w:rsidRPr="00D57458">
        <w:rPr>
          <w:b/>
          <w:i/>
        </w:rPr>
        <w:t>компетентнісно орієнтованих методик і технологій навчання та оцінювання результатів навчання</w:t>
      </w:r>
      <w:r w:rsidR="00C82119" w:rsidRPr="009928D1">
        <w:t>, варіативн</w:t>
      </w:r>
      <w:r w:rsidR="00C82119">
        <w:t>о</w:t>
      </w:r>
      <w:r w:rsidR="00C82119" w:rsidRPr="009928D1">
        <w:t>ст</w:t>
      </w:r>
      <w:r w:rsidR="00C82119">
        <w:t>і</w:t>
      </w:r>
      <w:r w:rsidR="00C82119" w:rsidRPr="009928D1">
        <w:t xml:space="preserve"> форм і методів навчання </w:t>
      </w:r>
      <w:r w:rsidR="00C82119" w:rsidRPr="009928D1">
        <w:lastRenderedPageBreak/>
        <w:t>учнів, створенн</w:t>
      </w:r>
      <w:r w:rsidR="00C82119">
        <w:t>і</w:t>
      </w:r>
      <w:r w:rsidR="00C82119" w:rsidRPr="009928D1">
        <w:t xml:space="preserve"> інформаційно-освітнього середовища, зокрема з використанням інформаційно-комунікаційних технологій, яке </w:t>
      </w:r>
      <w:r w:rsidR="00C82119">
        <w:t>враховує</w:t>
      </w:r>
      <w:r w:rsidR="00C82119" w:rsidRPr="009928D1">
        <w:t xml:space="preserve"> віков</w:t>
      </w:r>
      <w:r w:rsidR="00C82119">
        <w:t>і</w:t>
      </w:r>
      <w:r w:rsidR="00C82119" w:rsidRPr="009928D1">
        <w:t xml:space="preserve"> і пізнавальн</w:t>
      </w:r>
      <w:r w:rsidR="00C82119">
        <w:t>і</w:t>
      </w:r>
      <w:r w:rsidR="00C82119" w:rsidRPr="009928D1">
        <w:t xml:space="preserve"> особливост</w:t>
      </w:r>
      <w:r w:rsidR="00C82119">
        <w:t>і</w:t>
      </w:r>
      <w:r w:rsidR="00C82119" w:rsidRPr="009928D1">
        <w:t xml:space="preserve"> дітей та їхні здібності, інтереси й освітні потреби. З цією метою в структурі повної середньої освіти на кожному її рівні виокрем</w:t>
      </w:r>
      <w:r w:rsidR="00C82119">
        <w:t>люються</w:t>
      </w:r>
      <w:r w:rsidR="00C82119" w:rsidRPr="009928D1">
        <w:t xml:space="preserve"> </w:t>
      </w:r>
      <w:r w:rsidR="00C82119" w:rsidRPr="00D82CB1">
        <w:rPr>
          <w:b/>
          <w:i/>
        </w:rPr>
        <w:t>цикли</w:t>
      </w:r>
      <w:r w:rsidR="00C82119" w:rsidRPr="009928D1">
        <w:t xml:space="preserve">, що </w:t>
      </w:r>
      <w:r w:rsidR="00C82119">
        <w:t>зумовлені</w:t>
      </w:r>
      <w:r w:rsidR="00C82119" w:rsidRPr="009928D1">
        <w:t xml:space="preserve"> психофізіологічн</w:t>
      </w:r>
      <w:r w:rsidR="00C82119">
        <w:t>ими</w:t>
      </w:r>
      <w:r w:rsidR="00C82119" w:rsidRPr="009928D1">
        <w:t xml:space="preserve"> чинник</w:t>
      </w:r>
      <w:r w:rsidR="00C82119">
        <w:t>ам</w:t>
      </w:r>
      <w:r w:rsidR="00C82119" w:rsidRPr="009928D1">
        <w:t>и навчальної діяльності учнів, характерн</w:t>
      </w:r>
      <w:r w:rsidR="00C82119">
        <w:t>ими</w:t>
      </w:r>
      <w:r w:rsidR="00C82119" w:rsidRPr="009928D1">
        <w:t xml:space="preserve"> для даного етапу розвитку дитини. </w:t>
      </w:r>
    </w:p>
    <w:p w14:paraId="7BD10141" w14:textId="0B64D3EF" w:rsidR="00C82119" w:rsidRPr="00107508" w:rsidRDefault="00C82119" w:rsidP="00B31EF8">
      <w:pPr>
        <w:pStyle w:val="a3"/>
      </w:pPr>
      <w:r>
        <w:t xml:space="preserve">У початковій школі це адаптаційно-ігровий (1-2 кл.) і базовий (3-4 кл.) цикли. </w:t>
      </w:r>
      <w:r w:rsidRPr="00C82119">
        <w:t>Перший</w:t>
      </w:r>
      <w:r>
        <w:t xml:space="preserve"> мотивує і готує дітей до успішного навчання в школі. На цьому етапі навчання особлива увага надається індивідуальній роботі з дітьми з метою вирівнювання </w:t>
      </w:r>
      <w:r w:rsidRPr="00107508">
        <w:t xml:space="preserve">їхніх стартових освітніх </w:t>
      </w:r>
      <w:r>
        <w:t>здобутків, сенсорному розвитку, формуванню загальнонавчальних умінь, виявлення індивідуальних особливостей, здібностей і схильностей учнів, їхніх пізнавальних інтересів. Характерні  для дітей цього віку цілісність сприйняття навколишнього світу та пріоритетність гри серед усіх видів діяльності зумовлюють конструювання змісту і організацію навчання на інтегративній основі з переважанням ігрових методів.</w:t>
      </w:r>
    </w:p>
    <w:p w14:paraId="768DDA6B" w14:textId="56C0E69F" w:rsidR="00C82119" w:rsidRDefault="00C82119" w:rsidP="00B31EF8">
      <w:pPr>
        <w:pStyle w:val="a3"/>
      </w:pPr>
      <w:r>
        <w:t xml:space="preserve">У 3-4 класах </w:t>
      </w:r>
      <w:r w:rsidRPr="00107508">
        <w:t>продовж</w:t>
      </w:r>
      <w:r>
        <w:t xml:space="preserve">ується </w:t>
      </w:r>
      <w:r w:rsidRPr="00107508">
        <w:t>набуття досвіду соціальної взаємодії, оволодіння розгорнутою навчальною діяльністю,</w:t>
      </w:r>
      <w:r>
        <w:t xml:space="preserve"> уміннями працювати самостійно і в</w:t>
      </w:r>
      <w:r w:rsidRPr="00107508">
        <w:t xml:space="preserve"> групі, вихов</w:t>
      </w:r>
      <w:r>
        <w:t>ання морально-етичних цінностей тощо.</w:t>
      </w:r>
      <w:r w:rsidRPr="00107508">
        <w:t xml:space="preserve"> </w:t>
      </w:r>
    </w:p>
    <w:p w14:paraId="7C97A999" w14:textId="063A2D00" w:rsidR="00C82119" w:rsidRDefault="00C82119" w:rsidP="00B31EF8">
      <w:pPr>
        <w:pStyle w:val="a3"/>
      </w:pPr>
      <w:r w:rsidRPr="009928D1">
        <w:t xml:space="preserve">Така циклічна організація </w:t>
      </w:r>
      <w:r>
        <w:t>освітнього</w:t>
      </w:r>
      <w:r w:rsidRPr="009928D1">
        <w:t xml:space="preserve"> процесу </w:t>
      </w:r>
      <w:r>
        <w:t xml:space="preserve">продовжується на наступних рівнях середньої освіти, в гімназії і ліцеї,  </w:t>
      </w:r>
      <w:r w:rsidRPr="009928D1">
        <w:t>створю</w:t>
      </w:r>
      <w:r>
        <w:t>ючи</w:t>
      </w:r>
      <w:r w:rsidRPr="009928D1">
        <w:t xml:space="preserve"> </w:t>
      </w:r>
      <w:r>
        <w:t>дидактичні умови більш легкої адаптації</w:t>
      </w:r>
      <w:r w:rsidRPr="009928D1">
        <w:t xml:space="preserve"> школяра до кожного насту</w:t>
      </w:r>
      <w:r>
        <w:t>пного етапу навчання. Це</w:t>
      </w:r>
      <w:r w:rsidRPr="009928D1">
        <w:t xml:space="preserve"> сприяє розвитку дитини відповідно до її здібностей, інтересів </w:t>
      </w:r>
      <w:r>
        <w:t>та</w:t>
      </w:r>
      <w:r w:rsidRPr="009928D1">
        <w:t xml:space="preserve"> освітніх потреб, забезпечує відповідність пізнавальних можливостей учнів </w:t>
      </w:r>
      <w:r>
        <w:t>досягненню</w:t>
      </w:r>
      <w:r w:rsidRPr="009928D1">
        <w:t xml:space="preserve"> оптимальних освітніх результатів. </w:t>
      </w:r>
      <w:r w:rsidR="00C93C28">
        <w:t>Ці аспекти організації освітнього процесу в школі</w:t>
      </w:r>
      <w:r w:rsidR="00C93C28" w:rsidRPr="00C93C28">
        <w:t xml:space="preserve"> </w:t>
      </w:r>
      <w:r w:rsidR="00C93C28">
        <w:t>докладно висвітлені в Концепції середньої загальноосвітньої школи України, з якою можна ознайомитися на сайті НАПН України. Тому за браком часу не буду детально зупинятися на цьому питанні.</w:t>
      </w:r>
    </w:p>
    <w:p w14:paraId="30163C7C" w14:textId="173A0E8A" w:rsidR="00C82119" w:rsidRDefault="00C82119" w:rsidP="00B31EF8">
      <w:pPr>
        <w:pStyle w:val="a3"/>
      </w:pPr>
      <w:r>
        <w:t>Д</w:t>
      </w:r>
      <w:r w:rsidRPr="00521722">
        <w:t xml:space="preserve">ля дітей з особливими освітніми потребами в системі загальної середньої освіти передбачається інклюзивне навчання, </w:t>
      </w:r>
      <w:r>
        <w:t xml:space="preserve">завдяки якому дитина отримує </w:t>
      </w:r>
      <w:r w:rsidRPr="00521722">
        <w:lastRenderedPageBreak/>
        <w:t>індивідуально орієнтован</w:t>
      </w:r>
      <w:r>
        <w:t>у</w:t>
      </w:r>
      <w:r w:rsidRPr="00521722">
        <w:t xml:space="preserve"> педагогічн</w:t>
      </w:r>
      <w:r>
        <w:t>у</w:t>
      </w:r>
      <w:r w:rsidRPr="00521722">
        <w:t>, психологічн</w:t>
      </w:r>
      <w:r>
        <w:t>у і реабілітаційну</w:t>
      </w:r>
      <w:r w:rsidRPr="00521722">
        <w:t xml:space="preserve"> допомог</w:t>
      </w:r>
      <w:r>
        <w:t>у</w:t>
      </w:r>
      <w:r w:rsidRPr="00521722">
        <w:t>. На кожному з рівнів освіти для учнів з особливими потребами запроваджується індивідуальна програма розвитку, в якій відображаються</w:t>
      </w:r>
      <w:r>
        <w:t>,</w:t>
      </w:r>
      <w:r w:rsidRPr="00521722">
        <w:t xml:space="preserve"> </w:t>
      </w:r>
      <w:r>
        <w:t xml:space="preserve">крім освітніх, </w:t>
      </w:r>
      <w:r w:rsidRPr="00521722">
        <w:t>корекційно-реабілітаційні заходи</w:t>
      </w:r>
      <w:r w:rsidRPr="00521722">
        <w:rPr>
          <w:i/>
        </w:rPr>
        <w:t xml:space="preserve"> </w:t>
      </w:r>
      <w:r w:rsidRPr="00521722">
        <w:t>і додаткові послуги психолого-педагогічного супроводу відповідно до можливостей та особливих  потреб</w:t>
      </w:r>
      <w:r>
        <w:t xml:space="preserve"> дитини</w:t>
      </w:r>
      <w:r w:rsidRPr="00521722">
        <w:t xml:space="preserve">. </w:t>
      </w:r>
    </w:p>
    <w:p w14:paraId="19977BEA" w14:textId="51F8C5E1" w:rsidR="00C93C28" w:rsidRDefault="009A291A" w:rsidP="00B31EF8">
      <w:pPr>
        <w:pStyle w:val="a3"/>
        <w:rPr>
          <w:lang w:eastAsia="ru-RU"/>
        </w:rPr>
      </w:pPr>
      <w:r w:rsidRPr="002D601D">
        <w:rPr>
          <w:b/>
          <w:u w:val="single"/>
          <w:lang w:eastAsia="ru-RU"/>
        </w:rPr>
        <w:t>Шосте</w:t>
      </w:r>
      <w:r>
        <w:rPr>
          <w:lang w:eastAsia="ru-RU"/>
        </w:rPr>
        <w:t>. Ніяка</w:t>
      </w:r>
      <w:r w:rsidR="00C93C28">
        <w:rPr>
          <w:lang w:eastAsia="ru-RU"/>
        </w:rPr>
        <w:t xml:space="preserve"> освітня реформа, якою б змістовною і досконалою вона не була, не дасть належного результату, якщо її ідеями не </w:t>
      </w:r>
      <w:r>
        <w:rPr>
          <w:lang w:eastAsia="ru-RU"/>
        </w:rPr>
        <w:t xml:space="preserve">переймуться вчителі і директори шкіл, якщо вона не </w:t>
      </w:r>
      <w:r w:rsidR="00C93C28">
        <w:rPr>
          <w:lang w:eastAsia="ru-RU"/>
        </w:rPr>
        <w:t>захоп</w:t>
      </w:r>
      <w:r>
        <w:rPr>
          <w:lang w:eastAsia="ru-RU"/>
        </w:rPr>
        <w:t>и</w:t>
      </w:r>
      <w:r w:rsidR="00C93C28">
        <w:rPr>
          <w:lang w:eastAsia="ru-RU"/>
        </w:rPr>
        <w:t xml:space="preserve">ть </w:t>
      </w:r>
      <w:r>
        <w:rPr>
          <w:lang w:eastAsia="ru-RU"/>
        </w:rPr>
        <w:t xml:space="preserve">їхні серця і душі. </w:t>
      </w:r>
    </w:p>
    <w:p w14:paraId="34CD5BFC" w14:textId="08A86A1E" w:rsidR="00B34F37" w:rsidRDefault="009A291A" w:rsidP="00B31EF8">
      <w:pPr>
        <w:pStyle w:val="a3"/>
        <w:rPr>
          <w:lang w:eastAsia="ru-RU"/>
        </w:rPr>
      </w:pPr>
      <w:r>
        <w:rPr>
          <w:lang w:eastAsia="ru-RU"/>
        </w:rPr>
        <w:t>Насамперед, на нашу думку, необхідно</w:t>
      </w:r>
      <w:r w:rsidR="003F0F13">
        <w:rPr>
          <w:lang w:eastAsia="ru-RU"/>
        </w:rPr>
        <w:t xml:space="preserve"> переглянути </w:t>
      </w:r>
      <w:r w:rsidR="003F0F13" w:rsidRPr="003F0F13">
        <w:rPr>
          <w:b/>
          <w:i/>
          <w:lang w:eastAsia="ru-RU"/>
        </w:rPr>
        <w:t>концептуальні засади підготовки педагогічних працівників</w:t>
      </w:r>
      <w:r w:rsidR="003F0F13">
        <w:rPr>
          <w:lang w:eastAsia="ru-RU"/>
        </w:rPr>
        <w:t xml:space="preserve"> до роботи в умовах нової української школи. Адже особистісно орієнтований, діяльнісний і компетентнісний підходи, покладені в основу реформування середньої освіти, потребують відповідної готовно</w:t>
      </w:r>
      <w:r w:rsidR="00C96F79">
        <w:rPr>
          <w:lang w:eastAsia="ru-RU"/>
        </w:rPr>
        <w:t>сті і здатності вчителів до їх у</w:t>
      </w:r>
      <w:r w:rsidR="003F0F13">
        <w:rPr>
          <w:lang w:eastAsia="ru-RU"/>
        </w:rPr>
        <w:t>провадження.</w:t>
      </w:r>
      <w:r w:rsidR="00B34F37">
        <w:rPr>
          <w:lang w:eastAsia="ru-RU"/>
        </w:rPr>
        <w:t xml:space="preserve"> </w:t>
      </w:r>
      <w:r w:rsidR="00B34F37" w:rsidRPr="00B34F37">
        <w:rPr>
          <w:lang w:eastAsia="ru-RU"/>
        </w:rPr>
        <w:t xml:space="preserve">Нова школа потребує нового вчителя, який </w:t>
      </w:r>
      <w:r w:rsidR="00B34F37">
        <w:rPr>
          <w:lang w:eastAsia="ru-RU"/>
        </w:rPr>
        <w:t>здатний</w:t>
      </w:r>
      <w:r w:rsidR="00B34F37" w:rsidRPr="00B34F37">
        <w:rPr>
          <w:lang w:eastAsia="ru-RU"/>
        </w:rPr>
        <w:t xml:space="preserve"> стати </w:t>
      </w:r>
      <w:r w:rsidR="00B34F37">
        <w:rPr>
          <w:lang w:eastAsia="ru-RU"/>
        </w:rPr>
        <w:t xml:space="preserve">провідником </w:t>
      </w:r>
      <w:r w:rsidR="00B34F37" w:rsidRPr="00B34F37">
        <w:rPr>
          <w:lang w:eastAsia="ru-RU"/>
        </w:rPr>
        <w:t>змін.</w:t>
      </w:r>
    </w:p>
    <w:p w14:paraId="57946FEF" w14:textId="6B225F84" w:rsidR="00B34F37" w:rsidRDefault="003F0F13" w:rsidP="00B31EF8">
      <w:pPr>
        <w:pStyle w:val="a3"/>
        <w:rPr>
          <w:lang w:eastAsia="ru-RU"/>
        </w:rPr>
      </w:pPr>
      <w:r>
        <w:rPr>
          <w:lang w:eastAsia="ru-RU"/>
        </w:rPr>
        <w:t xml:space="preserve">Зараз </w:t>
      </w:r>
      <w:r w:rsidR="00B34F37">
        <w:rPr>
          <w:lang w:eastAsia="ru-RU"/>
        </w:rPr>
        <w:t>Н</w:t>
      </w:r>
      <w:r>
        <w:rPr>
          <w:lang w:eastAsia="ru-RU"/>
        </w:rPr>
        <w:t>ауково-методичною радою МОН України ведеться масштабна робота щодо розроблення стандартів вищої освіти, зокрема з педагогічних спеціальностей, в якій беруть участь і наші вчені. Жваві дискусії, які точаться навколо освітніх стандартів у соціальних мережах, вказують на те, що не всі вчителі і викладачі педагогічних навчальних закладів розуміють нову методологію освітніх стандартів</w:t>
      </w:r>
      <w:r w:rsidR="00B34F37">
        <w:rPr>
          <w:lang w:eastAsia="ru-RU"/>
        </w:rPr>
        <w:t>, тобто</w:t>
      </w:r>
      <w:r>
        <w:rPr>
          <w:lang w:eastAsia="ru-RU"/>
        </w:rPr>
        <w:t xml:space="preserve"> націленість на кінцеві результати, на здобуття професійних компетентностей, а не на перелік дисциплін, серед яких кожен з них хотів би бачити свій предмет, який він викладає впродовж багатьох років. Мій багаторічний досвід викладача педуніверситету і голови ДЕК указує на те, що випускники</w:t>
      </w:r>
      <w:r w:rsidR="00EF5DF6">
        <w:rPr>
          <w:lang w:eastAsia="ru-RU"/>
        </w:rPr>
        <w:t xml:space="preserve"> – майбутні вчителі</w:t>
      </w:r>
      <w:r>
        <w:rPr>
          <w:lang w:eastAsia="ru-RU"/>
        </w:rPr>
        <w:t xml:space="preserve"> добре засвоюють знання з тієї чи іншої дисципліни, проте практично не володіють сучасними педагогічними технологіями</w:t>
      </w:r>
      <w:r w:rsidR="00EF5DF6">
        <w:rPr>
          <w:lang w:eastAsia="ru-RU"/>
        </w:rPr>
        <w:t>, інколи навіть не знають про них</w:t>
      </w:r>
      <w:r>
        <w:rPr>
          <w:lang w:eastAsia="ru-RU"/>
        </w:rPr>
        <w:t xml:space="preserve">. Вони не спроможні спроектувати свою діяльність в інших дидактичних системах, крім класно-урочної, не володіють </w:t>
      </w:r>
      <w:r w:rsidR="00B34F37">
        <w:rPr>
          <w:lang w:eastAsia="ru-RU"/>
        </w:rPr>
        <w:t xml:space="preserve">тестовими </w:t>
      </w:r>
      <w:r>
        <w:rPr>
          <w:lang w:eastAsia="ru-RU"/>
        </w:rPr>
        <w:t>технологіями ЗНО, не можуть розрізнити форм</w:t>
      </w:r>
      <w:r w:rsidR="00BE17CF">
        <w:rPr>
          <w:lang w:eastAsia="ru-RU"/>
        </w:rPr>
        <w:t>у</w:t>
      </w:r>
      <w:r>
        <w:rPr>
          <w:lang w:eastAsia="ru-RU"/>
        </w:rPr>
        <w:t>в</w:t>
      </w:r>
      <w:r w:rsidR="00BE17CF">
        <w:rPr>
          <w:lang w:eastAsia="ru-RU"/>
        </w:rPr>
        <w:t>аль</w:t>
      </w:r>
      <w:r>
        <w:rPr>
          <w:lang w:eastAsia="ru-RU"/>
        </w:rPr>
        <w:t xml:space="preserve">не і </w:t>
      </w:r>
      <w:r w:rsidR="00BE17CF">
        <w:rPr>
          <w:lang w:eastAsia="ru-RU"/>
        </w:rPr>
        <w:t>підсумкове</w:t>
      </w:r>
      <w:r>
        <w:rPr>
          <w:lang w:eastAsia="ru-RU"/>
        </w:rPr>
        <w:t xml:space="preserve"> оцінювання і застосувати їх в конкретній ситуації. </w:t>
      </w:r>
      <w:r w:rsidR="00B34F37">
        <w:rPr>
          <w:lang w:eastAsia="ru-RU"/>
        </w:rPr>
        <w:t xml:space="preserve">Складається таке </w:t>
      </w:r>
      <w:r w:rsidR="00B34F37">
        <w:rPr>
          <w:lang w:eastAsia="ru-RU"/>
        </w:rPr>
        <w:lastRenderedPageBreak/>
        <w:t>враження, що підготовка вчителів і керівників шкіл не змінилася з часів минулого, а то й позаминулого століття.</w:t>
      </w:r>
    </w:p>
    <w:p w14:paraId="0D38599A" w14:textId="28B07DD6" w:rsidR="00B34F37" w:rsidRDefault="00B34F37" w:rsidP="00B31EF8">
      <w:pPr>
        <w:pStyle w:val="a3"/>
        <w:rPr>
          <w:lang w:eastAsia="ru-RU"/>
        </w:rPr>
      </w:pPr>
      <w:r>
        <w:rPr>
          <w:lang w:eastAsia="ru-RU"/>
        </w:rPr>
        <w:t xml:space="preserve">У зв'язку з реформуванням середньої освіти варто говорити про нову роль учителя в умовах нової української школи. Автономія навчального закладу надає вчителеві академічну свободу у виборі методів і технологій навчання, програм, підручників і навчальних посібників, побудови авторських освітніх програм. Учитель з транслятора і джерела знань має стати наставником і помічником учня у виборі ним власної освітньої траєкторії, допомогти йому виявити і розвинути свої таланти і здібності, визначитися у майбутньому життєвому шляху. Для цього він повинен не лише володіти сучасними педагогічними технологіями, умінням управляти індивідуалізованим освітнім процесом, але й бути обізнаним з різними психологічними теоріями індивідуальної і групової роботи з учнями, мати відповідні навички впливу на дитину. </w:t>
      </w:r>
    </w:p>
    <w:p w14:paraId="335C9C34" w14:textId="75112F79" w:rsidR="00B34F37" w:rsidRDefault="00B34F37" w:rsidP="00B31EF8">
      <w:pPr>
        <w:pStyle w:val="a3"/>
        <w:rPr>
          <w:lang w:eastAsia="ru-RU"/>
        </w:rPr>
      </w:pPr>
      <w:r>
        <w:rPr>
          <w:lang w:eastAsia="ru-RU"/>
        </w:rPr>
        <w:t>Чи готові сьогодні вчителі і керівники шкіл до роботи в таких умовах, в такому освітньому середовищі? Відповідь залишимо відкритою. Зазначимо лише, що Академія має використати весь свій науковий потенціал, аби здійснити науково-методичний супровід щодо змін у підготовці і підвищенні кваліфікації педагогічних працівників для їхньої продуктивної роботи в новій українській школі.</w:t>
      </w:r>
    </w:p>
    <w:p w14:paraId="3F150B13" w14:textId="77777777" w:rsidR="00B31EF8" w:rsidRDefault="00B34F37" w:rsidP="00B31EF8">
      <w:pPr>
        <w:pStyle w:val="a3"/>
        <w:rPr>
          <w:lang w:eastAsia="ru-RU"/>
        </w:rPr>
      </w:pPr>
      <w:r>
        <w:rPr>
          <w:lang w:eastAsia="ru-RU"/>
        </w:rPr>
        <w:t xml:space="preserve">Окреслені стратегічні пріоритети розвитку української школи не вичерпують усе різноманіття проблем реформування загальної середньої освіти. У виступі позначені лише основні з них, що стосуються діяльності Національної академії педагогічних наук України. </w:t>
      </w:r>
      <w:r w:rsidR="0000426F">
        <w:rPr>
          <w:lang w:eastAsia="ru-RU"/>
        </w:rPr>
        <w:t xml:space="preserve">Ми активно співпрацюємо з Міністерством освіти і науки в напрямі науково-методичного забезпечення реформування системи загальної середньої освіти, запровадження механізмів оновлення української школи вже зараз, не чекаючи 2018 року. </w:t>
      </w:r>
      <w:r w:rsidR="001B5EBF">
        <w:rPr>
          <w:lang w:eastAsia="ru-RU"/>
        </w:rPr>
        <w:t xml:space="preserve">Останнім часом ученими Академії </w:t>
      </w:r>
      <w:r w:rsidR="0000426F">
        <w:rPr>
          <w:lang w:eastAsia="ru-RU"/>
        </w:rPr>
        <w:t xml:space="preserve">у співпраці з міністерством оновлено програми для початкової школи, започатковується така ж робота над програмами для основної школи, готуються нові навчальні плани і програми для 10-11 класів за чинним державним стандартом, розпочалася масштабна робота над підготовкою новітніх освітніх </w:t>
      </w:r>
      <w:r w:rsidR="0000426F">
        <w:rPr>
          <w:lang w:eastAsia="ru-RU"/>
        </w:rPr>
        <w:lastRenderedPageBreak/>
        <w:t>стандартів для початкової і загальної середньої освіти на нових методологічних засадах, що відповідають світовим тенденціям розвитку освітніх систем.</w:t>
      </w:r>
    </w:p>
    <w:p w14:paraId="6E4C4CA7" w14:textId="575D32AC" w:rsidR="0000426F" w:rsidRPr="0000426F" w:rsidRDefault="0000426F" w:rsidP="00B31EF8">
      <w:pPr>
        <w:pStyle w:val="a3"/>
        <w:rPr>
          <w:lang w:eastAsia="ru-RU"/>
        </w:rPr>
      </w:pPr>
      <w:r>
        <w:rPr>
          <w:lang w:eastAsia="ru-RU"/>
        </w:rPr>
        <w:t xml:space="preserve">Учасники зборів можуть ознайомитися з тематичною виставкою продукції вчених </w:t>
      </w:r>
      <w:r w:rsidR="001B5EBF">
        <w:rPr>
          <w:lang w:eastAsia="ru-RU"/>
        </w:rPr>
        <w:t xml:space="preserve">НАПН України </w:t>
      </w:r>
      <w:r>
        <w:rPr>
          <w:lang w:eastAsia="ru-RU"/>
        </w:rPr>
        <w:t xml:space="preserve">на допомогу школі, де представлені результати наукової роботи вчених </w:t>
      </w:r>
      <w:r w:rsidR="001B5EBF">
        <w:rPr>
          <w:lang w:eastAsia="ru-RU"/>
        </w:rPr>
        <w:t xml:space="preserve">Академії </w:t>
      </w:r>
      <w:r>
        <w:rPr>
          <w:lang w:eastAsia="ru-RU"/>
        </w:rPr>
        <w:t>лише</w:t>
      </w:r>
      <w:r w:rsidR="001B5EBF">
        <w:rPr>
          <w:lang w:eastAsia="ru-RU"/>
        </w:rPr>
        <w:t xml:space="preserve"> за</w:t>
      </w:r>
      <w:r>
        <w:rPr>
          <w:lang w:eastAsia="ru-RU"/>
        </w:rPr>
        <w:t xml:space="preserve"> останній рік. Ми й надалі плануємо</w:t>
      </w:r>
      <w:r w:rsidR="001B5EBF">
        <w:rPr>
          <w:lang w:eastAsia="ru-RU"/>
        </w:rPr>
        <w:t xml:space="preserve"> брати </w:t>
      </w:r>
      <w:r>
        <w:rPr>
          <w:lang w:eastAsia="ru-RU"/>
        </w:rPr>
        <w:t xml:space="preserve">активну участь у всіх заходах і процесах щодо реформування української школи на засадах її інтеграції до європейського освітнього простору, підвищення </w:t>
      </w:r>
      <w:r w:rsidR="001B5EBF">
        <w:rPr>
          <w:lang w:eastAsia="ru-RU"/>
        </w:rPr>
        <w:t>її конкурентоздатності в світі</w:t>
      </w:r>
      <w:r>
        <w:rPr>
          <w:lang w:eastAsia="ru-RU"/>
        </w:rPr>
        <w:t>.</w:t>
      </w:r>
    </w:p>
    <w:p w14:paraId="34B3A86A" w14:textId="080621D3" w:rsidR="009A291A" w:rsidRDefault="00B34F37" w:rsidP="00B31EF8">
      <w:pPr>
        <w:pStyle w:val="a3"/>
        <w:rPr>
          <w:lang w:eastAsia="ru-RU"/>
        </w:rPr>
      </w:pPr>
      <w:r>
        <w:rPr>
          <w:lang w:eastAsia="ru-RU"/>
        </w:rPr>
        <w:t xml:space="preserve">Сподіваємось, що ці Збори Академії, присвячені проблемам середньої освіти, стануть початком розгорнутих дискусій академічної спільноти щодо зазначеної проблеми, і головне – сприятимуть продуктивним пошукам та ефективному розв'язанню проблем підвищення якості загальної середньої освіти. </w:t>
      </w:r>
    </w:p>
    <w:p w14:paraId="7E10B3D5" w14:textId="640EAAA8" w:rsidR="000E7BD3" w:rsidRPr="003A0D14" w:rsidRDefault="000E7BD3" w:rsidP="00B31EF8">
      <w:pPr>
        <w:pStyle w:val="a3"/>
        <w:rPr>
          <w:lang w:eastAsia="ru-RU"/>
        </w:rPr>
      </w:pPr>
    </w:p>
    <w:sectPr w:rsidR="000E7BD3" w:rsidRPr="003A0D14" w:rsidSect="002F385E">
      <w:headerReference w:type="default" r:id="rId9"/>
      <w:headerReference w:type="firs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1156B" w14:textId="77777777" w:rsidR="00CB0570" w:rsidRDefault="00CB0570" w:rsidP="00CB0570">
      <w:r>
        <w:separator/>
      </w:r>
    </w:p>
    <w:p w14:paraId="2FA0EB0B" w14:textId="77777777" w:rsidR="007A3DE2" w:rsidRDefault="007A3DE2"/>
    <w:p w14:paraId="1ED6D018" w14:textId="77777777" w:rsidR="007A3DE2" w:rsidRDefault="007A3DE2" w:rsidP="003A0D14"/>
  </w:endnote>
  <w:endnote w:type="continuationSeparator" w:id="0">
    <w:p w14:paraId="4717EB54" w14:textId="77777777" w:rsidR="00CB0570" w:rsidRDefault="00CB0570" w:rsidP="00CB0570">
      <w:r>
        <w:continuationSeparator/>
      </w:r>
    </w:p>
    <w:p w14:paraId="59411934" w14:textId="77777777" w:rsidR="007A3DE2" w:rsidRDefault="007A3DE2"/>
    <w:p w14:paraId="7D0E598F" w14:textId="77777777" w:rsidR="007A3DE2" w:rsidRDefault="007A3DE2" w:rsidP="003A0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D4B7D" w14:textId="77777777" w:rsidR="00CB0570" w:rsidRDefault="00CB0570" w:rsidP="00CB0570">
      <w:r>
        <w:separator/>
      </w:r>
    </w:p>
    <w:p w14:paraId="6BD5BDF7" w14:textId="77777777" w:rsidR="007A3DE2" w:rsidRDefault="007A3DE2"/>
    <w:p w14:paraId="18C60C2D" w14:textId="77777777" w:rsidR="007A3DE2" w:rsidRDefault="007A3DE2" w:rsidP="003A0D14"/>
  </w:footnote>
  <w:footnote w:type="continuationSeparator" w:id="0">
    <w:p w14:paraId="0F1014A6" w14:textId="77777777" w:rsidR="00CB0570" w:rsidRDefault="00CB0570" w:rsidP="00CB0570">
      <w:r>
        <w:continuationSeparator/>
      </w:r>
    </w:p>
    <w:p w14:paraId="559CCC90" w14:textId="77777777" w:rsidR="007A3DE2" w:rsidRDefault="007A3DE2"/>
    <w:p w14:paraId="4B3FC76D" w14:textId="77777777" w:rsidR="007A3DE2" w:rsidRDefault="007A3DE2" w:rsidP="003A0D14"/>
  </w:footnote>
  <w:footnote w:id="1">
    <w:p w14:paraId="57C36772" w14:textId="58E39A1D" w:rsidR="00B31EF8" w:rsidRPr="00B31EF8" w:rsidRDefault="00B31EF8" w:rsidP="00B31EF8">
      <w:pPr>
        <w:suppressAutoHyphens w:val="0"/>
        <w:autoSpaceDE w:val="0"/>
        <w:autoSpaceDN w:val="0"/>
        <w:adjustRightInd w:val="0"/>
        <w:ind w:firstLine="708"/>
        <w:jc w:val="left"/>
        <w:rPr>
          <w:rFonts w:cs="Times New Roman"/>
          <w:szCs w:val="24"/>
          <w:lang w:val="en-US"/>
        </w:rPr>
      </w:pPr>
      <w:r w:rsidRPr="00B31EF8">
        <w:rPr>
          <w:rStyle w:val="a9"/>
          <w:szCs w:val="24"/>
        </w:rPr>
        <w:footnoteRef/>
      </w:r>
      <w:r w:rsidRPr="00B31EF8">
        <w:rPr>
          <w:szCs w:val="24"/>
        </w:rPr>
        <w:t xml:space="preserve"> </w:t>
      </w:r>
      <w:r w:rsidRPr="00B31EF8">
        <w:rPr>
          <w:rFonts w:cs="Times New Roman"/>
          <w:szCs w:val="24"/>
        </w:rPr>
        <w:t xml:space="preserve">European Commission/EACEA/Eurydice, 2016. </w:t>
      </w:r>
      <w:r w:rsidRPr="00B31EF8">
        <w:rPr>
          <w:rFonts w:cs="Times New Roman"/>
          <w:i/>
          <w:iCs/>
          <w:szCs w:val="24"/>
        </w:rPr>
        <w:t>The Structure of the European Education Systems</w:t>
      </w:r>
      <w:r>
        <w:rPr>
          <w:rFonts w:cs="Times New Roman"/>
          <w:i/>
          <w:iCs/>
          <w:szCs w:val="24"/>
          <w:lang w:val="en-US"/>
        </w:rPr>
        <w:t xml:space="preserve"> </w:t>
      </w:r>
      <w:r w:rsidRPr="00B31EF8">
        <w:rPr>
          <w:rFonts w:cs="Times New Roman"/>
          <w:i/>
          <w:iCs/>
          <w:szCs w:val="24"/>
        </w:rPr>
        <w:t xml:space="preserve">2016/17: Schematic Diagrams. </w:t>
      </w:r>
      <w:r w:rsidRPr="00B31EF8">
        <w:rPr>
          <w:rFonts w:cs="Times New Roman"/>
          <w:szCs w:val="24"/>
        </w:rPr>
        <w:t>Eurydice Facts and Figures. Luxembourg: Publications Office of</w:t>
      </w:r>
      <w:r>
        <w:rPr>
          <w:rFonts w:cs="Times New Roman"/>
          <w:szCs w:val="24"/>
          <w:lang w:val="en-US"/>
        </w:rPr>
        <w:t xml:space="preserve"> </w:t>
      </w:r>
      <w:r w:rsidRPr="00B31EF8">
        <w:rPr>
          <w:rFonts w:cs="Times New Roman"/>
          <w:szCs w:val="24"/>
        </w:rPr>
        <w:t>the European 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060619"/>
      <w:docPartObj>
        <w:docPartGallery w:val="Page Numbers (Top of Page)"/>
        <w:docPartUnique/>
      </w:docPartObj>
    </w:sdtPr>
    <w:sdtEndPr/>
    <w:sdtContent>
      <w:p w14:paraId="7A5A825F" w14:textId="210BA966" w:rsidR="002F385E" w:rsidRDefault="002F385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EF8">
          <w:rPr>
            <w:noProof/>
          </w:rPr>
          <w:t>1</w:t>
        </w:r>
        <w:r>
          <w:fldChar w:fldCharType="end"/>
        </w:r>
      </w:p>
    </w:sdtContent>
  </w:sdt>
  <w:p w14:paraId="557A0408" w14:textId="77777777" w:rsidR="002F385E" w:rsidRDefault="002F385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681587"/>
      <w:docPartObj>
        <w:docPartGallery w:val="Page Numbers (Top of Page)"/>
        <w:docPartUnique/>
      </w:docPartObj>
    </w:sdtPr>
    <w:sdtEndPr/>
    <w:sdtContent>
      <w:p w14:paraId="17A7970B" w14:textId="638F759F" w:rsidR="002F385E" w:rsidRDefault="002F385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EA2737" w14:textId="77777777" w:rsidR="002F385E" w:rsidRDefault="002F38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FD9"/>
    <w:multiLevelType w:val="hybridMultilevel"/>
    <w:tmpl w:val="607279A4"/>
    <w:lvl w:ilvl="0" w:tplc="AE4039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9217D"/>
    <w:multiLevelType w:val="hybridMultilevel"/>
    <w:tmpl w:val="F132972C"/>
    <w:lvl w:ilvl="0" w:tplc="2FF636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1" w:tplc="2C3A0CE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3982"/>
    <w:multiLevelType w:val="hybridMultilevel"/>
    <w:tmpl w:val="5FF828F0"/>
    <w:lvl w:ilvl="0" w:tplc="2E20F994">
      <w:numFmt w:val="bullet"/>
      <w:lvlText w:val="˗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02194B"/>
    <w:multiLevelType w:val="hybridMultilevel"/>
    <w:tmpl w:val="2144ACB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35510E"/>
    <w:multiLevelType w:val="hybridMultilevel"/>
    <w:tmpl w:val="DAB03526"/>
    <w:lvl w:ilvl="0" w:tplc="5546E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864082"/>
    <w:multiLevelType w:val="hybridMultilevel"/>
    <w:tmpl w:val="F034960C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825EF7"/>
    <w:multiLevelType w:val="hybridMultilevel"/>
    <w:tmpl w:val="A89AAE9E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B03444"/>
    <w:multiLevelType w:val="hybridMultilevel"/>
    <w:tmpl w:val="9556A1E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5942DF"/>
    <w:multiLevelType w:val="hybridMultilevel"/>
    <w:tmpl w:val="3E523C9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lickAndTypeStyle w:val="a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D3"/>
    <w:rsid w:val="0000426F"/>
    <w:rsid w:val="000D35FA"/>
    <w:rsid w:val="000D6CD5"/>
    <w:rsid w:val="000E7BD3"/>
    <w:rsid w:val="001B5EBF"/>
    <w:rsid w:val="002D601D"/>
    <w:rsid w:val="002F2BC1"/>
    <w:rsid w:val="002F385E"/>
    <w:rsid w:val="003562C8"/>
    <w:rsid w:val="00360BE7"/>
    <w:rsid w:val="003A0D14"/>
    <w:rsid w:val="003F0F13"/>
    <w:rsid w:val="00455368"/>
    <w:rsid w:val="005A0D08"/>
    <w:rsid w:val="006227A5"/>
    <w:rsid w:val="006B3423"/>
    <w:rsid w:val="007200B0"/>
    <w:rsid w:val="00740246"/>
    <w:rsid w:val="007A3DE2"/>
    <w:rsid w:val="008B45DB"/>
    <w:rsid w:val="00931394"/>
    <w:rsid w:val="009A291A"/>
    <w:rsid w:val="00A002CB"/>
    <w:rsid w:val="00B31EF8"/>
    <w:rsid w:val="00B34F37"/>
    <w:rsid w:val="00BC2A35"/>
    <w:rsid w:val="00BE17CF"/>
    <w:rsid w:val="00C82119"/>
    <w:rsid w:val="00C91AED"/>
    <w:rsid w:val="00C93C28"/>
    <w:rsid w:val="00C96F79"/>
    <w:rsid w:val="00CB0570"/>
    <w:rsid w:val="00CB4E47"/>
    <w:rsid w:val="00D57458"/>
    <w:rsid w:val="00DB584C"/>
    <w:rsid w:val="00EF5DF6"/>
    <w:rsid w:val="00F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A906"/>
  <w15:chartTrackingRefBased/>
  <w15:docId w15:val="{C041B30A-2AEF-429B-9794-1E906025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A0D14"/>
    <w:pPr>
      <w:suppressAutoHyphens/>
      <w:spacing w:after="0" w:line="240" w:lineRule="auto"/>
      <w:ind w:firstLine="709"/>
      <w:jc w:val="both"/>
    </w:pPr>
    <w:rPr>
      <w:rFonts w:ascii="Times New Roman" w:hAnsi="Times New Roman" w:cstheme="minorHAns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ий"/>
    <w:basedOn w:val="a"/>
    <w:link w:val="a4"/>
    <w:autoRedefine/>
    <w:qFormat/>
    <w:rsid w:val="00B31EF8"/>
    <w:pPr>
      <w:spacing w:line="360" w:lineRule="auto"/>
    </w:pPr>
    <w:rPr>
      <w:sz w:val="28"/>
    </w:rPr>
  </w:style>
  <w:style w:type="character" w:customStyle="1" w:styleId="a4">
    <w:name w:val="Основний Знак"/>
    <w:basedOn w:val="a0"/>
    <w:link w:val="a3"/>
    <w:rsid w:val="00B31EF8"/>
    <w:rPr>
      <w:rFonts w:ascii="Times New Roman" w:hAnsi="Times New Roman" w:cstheme="minorHAnsi"/>
      <w:sz w:val="28"/>
    </w:rPr>
  </w:style>
  <w:style w:type="paragraph" w:styleId="a5">
    <w:name w:val="Plain Text"/>
    <w:basedOn w:val="a"/>
    <w:link w:val="a6"/>
    <w:unhideWhenUsed/>
    <w:rsid w:val="004553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4553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B0570"/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8">
    <w:name w:val="Текст виноски Знак"/>
    <w:basedOn w:val="a0"/>
    <w:link w:val="a7"/>
    <w:uiPriority w:val="99"/>
    <w:semiHidden/>
    <w:rsid w:val="00CB0570"/>
    <w:rPr>
      <w:rFonts w:ascii="Calibri" w:eastAsia="Times New Roman" w:hAnsi="Calibri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CB0570"/>
    <w:rPr>
      <w:rFonts w:cs="Times New Roman"/>
      <w:vertAlign w:val="superscript"/>
    </w:rPr>
  </w:style>
  <w:style w:type="paragraph" w:customStyle="1" w:styleId="aa">
    <w:name w:val="Нормальний текст"/>
    <w:basedOn w:val="a"/>
    <w:uiPriority w:val="99"/>
    <w:rsid w:val="00CB0570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Bullet">
    <w:name w:val="Bullet +"/>
    <w:basedOn w:val="ab"/>
    <w:rsid w:val="000D6CD5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contextualSpacing w:val="0"/>
      <w:textAlignment w:val="baseline"/>
    </w:pPr>
    <w:rPr>
      <w:rFonts w:eastAsia="Times New Roman" w:cs="Times New Roman"/>
      <w:szCs w:val="20"/>
    </w:rPr>
  </w:style>
  <w:style w:type="paragraph" w:customStyle="1" w:styleId="Bullet-">
    <w:name w:val="Bullet -"/>
    <w:basedOn w:val="Bullet"/>
    <w:rsid w:val="000D6CD5"/>
    <w:pPr>
      <w:numPr>
        <w:ilvl w:val="0"/>
      </w:numPr>
      <w:tabs>
        <w:tab w:val="num" w:pos="360"/>
        <w:tab w:val="num" w:pos="1440"/>
      </w:tabs>
      <w:ind w:left="360" w:hanging="360"/>
    </w:pPr>
  </w:style>
  <w:style w:type="paragraph" w:styleId="ab">
    <w:name w:val="List Bullet"/>
    <w:basedOn w:val="a"/>
    <w:uiPriority w:val="99"/>
    <w:semiHidden/>
    <w:unhideWhenUsed/>
    <w:rsid w:val="000D6CD5"/>
    <w:pPr>
      <w:tabs>
        <w:tab w:val="num" w:pos="1440"/>
      </w:tabs>
      <w:ind w:left="1440" w:hanging="360"/>
      <w:contextualSpacing/>
    </w:pPr>
  </w:style>
  <w:style w:type="character" w:customStyle="1" w:styleId="FontStyle12">
    <w:name w:val="Font Style12"/>
    <w:rsid w:val="000D6CD5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qFormat/>
    <w:rsid w:val="003562C8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562C8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3A0D1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A0D14"/>
    <w:rPr>
      <w:rFonts w:ascii="Times New Roman" w:hAnsi="Times New Roman" w:cstheme="minorHAnsi"/>
      <w:sz w:val="24"/>
    </w:rPr>
  </w:style>
  <w:style w:type="paragraph" w:styleId="af0">
    <w:name w:val="List Paragraph"/>
    <w:basedOn w:val="a"/>
    <w:uiPriority w:val="34"/>
    <w:qFormat/>
    <w:rsid w:val="00BC2A35"/>
    <w:pPr>
      <w:spacing w:line="276" w:lineRule="auto"/>
      <w:ind w:left="720"/>
      <w:contextualSpacing/>
    </w:pPr>
    <w:rPr>
      <w:rFonts w:eastAsiaTheme="minorEastAsia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00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757201646090538"/>
          <c:y val="3.6121673003802271E-2"/>
          <c:w val="0.56317849500239048"/>
          <c:h val="0.842205323193916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12 років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264280771092859E-2"/>
                  <c:y val="-8.9872904145004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B6-496A-B7A1-D9A2D74BAF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Кількість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B6-496A-B7A1-D9A2D74BAF0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13 років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886357763549618E-2"/>
                  <c:y val="-1.0549805157430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B6-496A-B7A1-D9A2D74BAF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Кількість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B6-496A-B7A1-D9A2D74BAF0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14 років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771210771408493E-2"/>
                  <c:y val="-1.3353217651711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B6-496A-B7A1-D9A2D74BAF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Кількість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4B6-496A-B7A1-D9A2D74BA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051264"/>
        <c:axId val="125052800"/>
        <c:axId val="0"/>
      </c:bar3DChart>
      <c:catAx>
        <c:axId val="12505126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Кількість років навчання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uk-UA"/>
            </a:p>
          </c:txPr>
        </c:title>
        <c:numFmt formatCode="General" sourceLinked="1"/>
        <c:majorTickMark val="none"/>
        <c:minorTickMark val="none"/>
        <c:tickLblPos val="nextTo"/>
        <c:crossAx val="125052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505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Кількість суб</a:t>
                </a:r>
                <a:r>
                  <a:rPr lang="en-US"/>
                  <a:t>`</a:t>
                </a:r>
                <a:r>
                  <a:rPr lang="uk-UA"/>
                  <a:t>єктів</a:t>
                </a:r>
                <a:r>
                  <a:rPr lang="uk-UA" baseline="0"/>
                  <a:t> освітнього права</a:t>
                </a:r>
                <a:endParaRPr lang="uk-UA"/>
              </a:p>
            </c:rich>
          </c:tx>
          <c:layout>
            <c:manualLayout>
              <c:xMode val="edge"/>
              <c:yMode val="edge"/>
              <c:x val="3.4245556438995614E-3"/>
              <c:y val="0.232900466880892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uk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05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C86D-2D0C-44A5-8005-C80CAF84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15401</Words>
  <Characters>8780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Ляшенко Олександр Іванович</dc:creator>
  <cp:keywords/>
  <dc:description/>
  <cp:lastModifiedBy>Ляшенко Олександр Іванович</cp:lastModifiedBy>
  <cp:revision>2</cp:revision>
  <dcterms:created xsi:type="dcterms:W3CDTF">2016-10-22T11:14:00Z</dcterms:created>
  <dcterms:modified xsi:type="dcterms:W3CDTF">2016-10-22T11:14:00Z</dcterms:modified>
</cp:coreProperties>
</file>