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F" w:rsidRPr="008E4BBF" w:rsidRDefault="008E4BBF" w:rsidP="008E4BBF">
      <w:pPr>
        <w:jc w:val="right"/>
        <w:rPr>
          <w:bCs/>
          <w:lang w:val="uk-UA"/>
        </w:rPr>
      </w:pPr>
      <w:bookmarkStart w:id="0" w:name="_GoBack"/>
      <w:bookmarkEnd w:id="0"/>
      <w:r w:rsidRPr="008E4BBF">
        <w:rPr>
          <w:bCs/>
          <w:lang w:val="uk-UA"/>
        </w:rPr>
        <w:t>Додаток 1</w:t>
      </w:r>
    </w:p>
    <w:p w:rsidR="0098513D" w:rsidRPr="00C53D88" w:rsidRDefault="0098513D" w:rsidP="0098513D">
      <w:pPr>
        <w:jc w:val="center"/>
        <w:rPr>
          <w:b/>
        </w:rPr>
      </w:pPr>
      <w:r w:rsidRPr="00C53D88">
        <w:rPr>
          <w:b/>
          <w:lang w:val="uk-UA"/>
        </w:rPr>
        <w:t xml:space="preserve">Робота разових спеціалізованих вчених рад у НАПН України, </w:t>
      </w:r>
    </w:p>
    <w:p w:rsidR="0098513D" w:rsidRDefault="0098513D" w:rsidP="0098513D">
      <w:pPr>
        <w:jc w:val="center"/>
        <w:rPr>
          <w:b/>
          <w:lang w:val="uk-UA"/>
        </w:rPr>
      </w:pPr>
      <w:r w:rsidRPr="00C53D88">
        <w:rPr>
          <w:b/>
          <w:lang w:val="uk-UA"/>
        </w:rPr>
        <w:t>створених у 2020 р.</w:t>
      </w:r>
      <w:r w:rsidRPr="00C53D88">
        <w:rPr>
          <w:b/>
        </w:rPr>
        <w:t xml:space="preserve"> </w:t>
      </w:r>
      <w:r w:rsidRPr="00C53D88">
        <w:rPr>
          <w:b/>
          <w:lang w:val="uk-UA"/>
        </w:rPr>
        <w:t>з метою присудження ступеня доктора філософії</w:t>
      </w:r>
    </w:p>
    <w:p w:rsidR="0098513D" w:rsidRPr="00C53D88" w:rsidRDefault="0098513D" w:rsidP="0098513D">
      <w:pPr>
        <w:jc w:val="center"/>
        <w:rPr>
          <w:b/>
          <w:lang w:val="uk-UA"/>
        </w:rPr>
      </w:pPr>
    </w:p>
    <w:tbl>
      <w:tblPr>
        <w:tblW w:w="9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570"/>
        <w:gridCol w:w="2040"/>
        <w:gridCol w:w="3101"/>
        <w:gridCol w:w="1843"/>
        <w:gridCol w:w="1196"/>
      </w:tblGrid>
      <w:tr w:rsidR="0098513D" w:rsidRPr="00C53D88" w:rsidTr="0098513D">
        <w:trPr>
          <w:trHeight w:val="1260"/>
          <w:tblHeader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Код та найменування галузі знань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Шифр та найменування спеціальності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Назва установи,</w:t>
            </w:r>
          </w:p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де створена разова спеціалізована вчена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Шифр разової спеціалізованої вченої ради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Кількість захищених дисертацій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01 Освіта/ Педагогіка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011 Освітні, педагогічні науки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 xml:space="preserve">Інститут педагогічної освіти і освіти дорослих імені Івана Зязюна </w:t>
            </w:r>
            <w:r w:rsidRPr="00C53D88">
              <w:rPr>
                <w:color w:val="000000"/>
                <w:sz w:val="22"/>
                <w:szCs w:val="22"/>
                <w:lang w:val="uk-UA"/>
              </w:rPr>
              <w:t>НАПН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26.451.001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26.451.002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26.451.003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26.451.004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809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 xml:space="preserve">Інститут інформаційних технологій і засобів навчання </w:t>
            </w:r>
            <w:r w:rsidRPr="00C53D88">
              <w:rPr>
                <w:color w:val="000000"/>
                <w:sz w:val="22"/>
                <w:szCs w:val="22"/>
                <w:lang w:val="uk-UA"/>
              </w:rPr>
              <w:t>НАПН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26.459.001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551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Default="0098513D" w:rsidP="0098513D">
            <w:pPr>
              <w:ind w:right="-113"/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 xml:space="preserve">015 Професійна освіта </w:t>
            </w:r>
          </w:p>
          <w:p w:rsidR="0098513D" w:rsidRPr="00C53D88" w:rsidRDefault="0098513D" w:rsidP="0098513D">
            <w:pPr>
              <w:ind w:right="-113"/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pacing w:val="-4"/>
                <w:sz w:val="22"/>
                <w:szCs w:val="22"/>
                <w:lang w:val="uk-UA"/>
              </w:rPr>
              <w:t>(за спеціалізаціями</w:t>
            </w:r>
            <w:r w:rsidRPr="00C53D8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 xml:space="preserve">Інститут професійно-технічної освіти </w:t>
            </w:r>
            <w:r w:rsidRPr="00C53D88">
              <w:rPr>
                <w:color w:val="000000"/>
                <w:sz w:val="22"/>
                <w:szCs w:val="22"/>
                <w:lang w:val="uk-UA"/>
              </w:rPr>
              <w:t>НАПН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26.458.001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05 Соціальні та поведінкові науки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053 Психологія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Інститут психології імені Г.С. Костюка НАПН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ДФ 26.453.001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ДФ 26.453.002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3D88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63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3D" w:rsidRPr="00C53D88" w:rsidRDefault="0098513D" w:rsidP="009851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3D" w:rsidRPr="00C53D88" w:rsidRDefault="0098513D" w:rsidP="0098513D">
            <w:pPr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 xml:space="preserve">Інститут соціальної та політичної психології </w:t>
            </w:r>
            <w:r w:rsidRPr="00C53D88">
              <w:rPr>
                <w:color w:val="000000"/>
                <w:sz w:val="22"/>
                <w:szCs w:val="22"/>
                <w:lang w:val="uk-UA"/>
              </w:rPr>
              <w:t>НАПН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ДФ 26.457.001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sz w:val="22"/>
                <w:szCs w:val="22"/>
                <w:lang w:val="uk-UA"/>
              </w:rPr>
            </w:pPr>
            <w:r w:rsidRPr="00C53D88">
              <w:rPr>
                <w:sz w:val="22"/>
                <w:szCs w:val="22"/>
                <w:lang w:val="uk-UA"/>
              </w:rPr>
              <w:t>1</w:t>
            </w:r>
          </w:p>
        </w:tc>
      </w:tr>
      <w:tr w:rsidR="0098513D" w:rsidRPr="00C53D88" w:rsidTr="0098513D">
        <w:trPr>
          <w:trHeight w:val="315"/>
        </w:trPr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53D88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3D" w:rsidRPr="00C53D88" w:rsidRDefault="0098513D" w:rsidP="0098513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53D88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</w:tbl>
    <w:p w:rsidR="0098513D" w:rsidRDefault="0098513D" w:rsidP="0098513D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98513D" w:rsidRDefault="0098513D"/>
    <w:sectPr w:rsidR="00985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D"/>
    <w:rsid w:val="0038346F"/>
    <w:rsid w:val="008E4BBF"/>
    <w:rsid w:val="009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BC44-9481-42B4-B6E4-45FD8A7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513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admin</cp:lastModifiedBy>
  <cp:revision>2</cp:revision>
  <dcterms:created xsi:type="dcterms:W3CDTF">2022-10-06T21:32:00Z</dcterms:created>
  <dcterms:modified xsi:type="dcterms:W3CDTF">2022-10-06T21:32:00Z</dcterms:modified>
</cp:coreProperties>
</file>